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rPr>
          <w:rFonts w:ascii="Arial" w:cs="Arial" w:eastAsia="Arial" w:hAnsi="Arial"/>
          <w:b w:val="1"/>
          <w:color w:val="825fa9"/>
        </w:rPr>
      </w:pPr>
      <w:r w:rsidDel="00000000" w:rsidR="00000000" w:rsidRPr="00000000">
        <w:rPr>
          <w:rFonts w:ascii="Arial" w:cs="Arial" w:eastAsia="Arial" w:hAnsi="Arial"/>
          <w:b w:val="1"/>
          <w:color w:val="44b979"/>
          <w:rtl w:val="0"/>
        </w:rPr>
        <w:t xml:space="preserve">Answer Key</w:t>
      </w:r>
      <w:r w:rsidDel="00000000" w:rsidR="00000000" w:rsidRPr="00000000">
        <w:rPr>
          <w:rtl w:val="0"/>
        </w:rPr>
      </w:r>
    </w:p>
    <w:p w:rsidR="00000000" w:rsidDel="00000000" w:rsidP="00000000" w:rsidRDefault="00000000" w:rsidRPr="00000000" w14:paraId="00000002">
      <w:pPr>
        <w:spacing w:after="0" w:line="360" w:lineRule="auto"/>
        <w:rPr>
          <w:rFonts w:ascii="Arial Black" w:cs="Arial Black" w:eastAsia="Arial Black" w:hAnsi="Arial Black"/>
          <w:b w:val="1"/>
          <w:color w:val="262626"/>
          <w:sz w:val="40"/>
          <w:szCs w:val="40"/>
        </w:rPr>
      </w:pPr>
      <w:r w:rsidDel="00000000" w:rsidR="00000000" w:rsidRPr="00000000">
        <w:rPr>
          <w:rFonts w:ascii="Arial Black" w:cs="Arial Black" w:eastAsia="Arial Black" w:hAnsi="Arial Black"/>
          <w:b w:val="1"/>
          <w:color w:val="262626"/>
          <w:sz w:val="40"/>
          <w:szCs w:val="40"/>
          <w:rtl w:val="0"/>
        </w:rPr>
        <w:t xml:space="preserve">Studying Rocks on Mars Using Light</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Section 1</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color w:val="44b979"/>
        </w:rPr>
      </w:pPr>
      <w:r w:rsidDel="00000000" w:rsidR="00000000" w:rsidRPr="00000000">
        <w:rPr>
          <w:rFonts w:ascii="Arial" w:cs="Arial" w:eastAsia="Arial" w:hAnsi="Arial"/>
          <w:rtl w:val="0"/>
        </w:rPr>
        <w:t xml:space="preserve">D</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ifferent elements can be detected through the wavelength (color) of light they emit during a flame ionization test. Record your observations below from several known samples to serve as standards. </w:t>
      </w:r>
      <w:r w:rsidDel="00000000" w:rsidR="00000000" w:rsidRPr="00000000">
        <w:rPr>
          <w:rFonts w:ascii="Arial" w:cs="Arial" w:eastAsia="Arial" w:hAnsi="Arial"/>
          <w:color w:val="44b979"/>
          <w:rtl w:val="0"/>
        </w:rPr>
        <w:t xml:space="preserve">Examples may include: </w:t>
      </w:r>
    </w:p>
    <w:tbl>
      <w:tblPr>
        <w:tblStyle w:val="Table1"/>
        <w:tblW w:w="9060.0" w:type="dxa"/>
        <w:jc w:val="left"/>
        <w:tblInd w:w="225.0000000000000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5"/>
        <w:gridCol w:w="6675"/>
        <w:tblGridChange w:id="0">
          <w:tblGrid>
            <w:gridCol w:w="2385"/>
            <w:gridCol w:w="6675"/>
          </w:tblGrid>
        </w:tblGridChange>
      </w:tblGrid>
      <w:tr>
        <w:trPr>
          <w:cantSplit w:val="0"/>
          <w:trHeight w:val="555" w:hRule="atLeast"/>
          <w:tblHeader w:val="0"/>
        </w:trPr>
        <w:tc>
          <w:tcPr>
            <w:vAlign w:val="center"/>
          </w:tcPr>
          <w:p w:rsidR="00000000" w:rsidDel="00000000" w:rsidP="00000000" w:rsidRDefault="00000000" w:rsidRPr="00000000" w14:paraId="0000000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Sample element</w:t>
            </w:r>
          </w:p>
        </w:tc>
        <w:tc>
          <w:tcPr>
            <w:vAlign w:val="center"/>
          </w:tcPr>
          <w:p w:rsidR="00000000" w:rsidDel="00000000" w:rsidP="00000000" w:rsidRDefault="00000000" w:rsidRPr="00000000" w14:paraId="0000000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Observations from flame ionization test</w:t>
            </w:r>
          </w:p>
        </w:tc>
      </w:tr>
      <w:tr>
        <w:trPr>
          <w:cantSplit w:val="0"/>
          <w:trHeight w:val="688" w:hRule="atLeast"/>
          <w:tblHeader w:val="0"/>
        </w:trPr>
        <w:tc>
          <w:tcPr>
            <w:vAlign w:val="center"/>
          </w:tcPr>
          <w:p w:rsidR="00000000" w:rsidDel="00000000" w:rsidP="00000000" w:rsidRDefault="00000000" w:rsidRPr="00000000" w14:paraId="00000007">
            <w:pPr>
              <w:spacing w:after="0" w:line="240" w:lineRule="auto"/>
              <w:rPr>
                <w:color w:val="44b979"/>
              </w:rPr>
            </w:pPr>
            <w:r w:rsidDel="00000000" w:rsidR="00000000" w:rsidRPr="00000000">
              <w:rPr>
                <w:rFonts w:ascii="Arial" w:cs="Arial" w:eastAsia="Arial" w:hAnsi="Arial"/>
                <w:color w:val="44b979"/>
                <w:rtl w:val="0"/>
              </w:rPr>
              <w:t xml:space="preserve">Copper</w:t>
            </w:r>
            <w:r w:rsidDel="00000000" w:rsidR="00000000" w:rsidRPr="00000000">
              <w:rPr>
                <w:rtl w:val="0"/>
              </w:rPr>
            </w:r>
          </w:p>
        </w:tc>
        <w:tc>
          <w:tcPr>
            <w:vAlign w:val="center"/>
          </w:tcPr>
          <w:p w:rsidR="00000000" w:rsidDel="00000000" w:rsidP="00000000" w:rsidRDefault="00000000" w:rsidRPr="00000000" w14:paraId="00000008">
            <w:pPr>
              <w:spacing w:after="0" w:line="240" w:lineRule="auto"/>
              <w:rPr>
                <w:color w:val="44b979"/>
              </w:rPr>
            </w:pPr>
            <w:r w:rsidDel="00000000" w:rsidR="00000000" w:rsidRPr="00000000">
              <w:rPr>
                <w:rFonts w:ascii="Arial" w:cs="Arial" w:eastAsia="Arial" w:hAnsi="Arial"/>
                <w:color w:val="44b979"/>
                <w:rtl w:val="0"/>
              </w:rPr>
              <w:t xml:space="preserve">Bright Green</w:t>
            </w:r>
            <w:r w:rsidDel="00000000" w:rsidR="00000000" w:rsidRPr="00000000">
              <w:rPr>
                <w:rtl w:val="0"/>
              </w:rPr>
            </w:r>
          </w:p>
        </w:tc>
      </w:tr>
      <w:tr>
        <w:trPr>
          <w:cantSplit w:val="0"/>
          <w:trHeight w:val="741" w:hRule="atLeast"/>
          <w:tblHeader w:val="0"/>
        </w:trPr>
        <w:tc>
          <w:tcPr>
            <w:vAlign w:val="center"/>
          </w:tcPr>
          <w:p w:rsidR="00000000" w:rsidDel="00000000" w:rsidP="00000000" w:rsidRDefault="00000000" w:rsidRPr="00000000" w14:paraId="00000009">
            <w:pPr>
              <w:spacing w:after="0" w:line="240" w:lineRule="auto"/>
              <w:rPr>
                <w:color w:val="44b979"/>
              </w:rPr>
            </w:pPr>
            <w:r w:rsidDel="00000000" w:rsidR="00000000" w:rsidRPr="00000000">
              <w:rPr>
                <w:rFonts w:ascii="Arial" w:cs="Arial" w:eastAsia="Arial" w:hAnsi="Arial"/>
                <w:color w:val="44b979"/>
                <w:rtl w:val="0"/>
              </w:rPr>
              <w:t xml:space="preserve">Potassium</w:t>
            </w:r>
            <w:r w:rsidDel="00000000" w:rsidR="00000000" w:rsidRPr="00000000">
              <w:rPr>
                <w:rtl w:val="0"/>
              </w:rPr>
            </w:r>
          </w:p>
        </w:tc>
        <w:tc>
          <w:tcPr>
            <w:vAlign w:val="center"/>
          </w:tcPr>
          <w:p w:rsidR="00000000" w:rsidDel="00000000" w:rsidP="00000000" w:rsidRDefault="00000000" w:rsidRPr="00000000" w14:paraId="0000000A">
            <w:pPr>
              <w:spacing w:after="0" w:line="240" w:lineRule="auto"/>
              <w:rPr>
                <w:color w:val="44b979"/>
              </w:rPr>
            </w:pPr>
            <w:r w:rsidDel="00000000" w:rsidR="00000000" w:rsidRPr="00000000">
              <w:rPr>
                <w:rFonts w:ascii="Arial" w:cs="Arial" w:eastAsia="Arial" w:hAnsi="Arial"/>
                <w:color w:val="44b979"/>
                <w:rtl w:val="0"/>
              </w:rPr>
              <w:t xml:space="preserve">Violet/Purple</w:t>
            </w:r>
            <w:r w:rsidDel="00000000" w:rsidR="00000000" w:rsidRPr="00000000">
              <w:rPr>
                <w:rtl w:val="0"/>
              </w:rPr>
            </w:r>
          </w:p>
        </w:tc>
      </w:tr>
      <w:tr>
        <w:trPr>
          <w:cantSplit w:val="0"/>
          <w:trHeight w:val="741" w:hRule="atLeast"/>
          <w:tblHeader w:val="0"/>
        </w:trPr>
        <w:tc>
          <w:tcPr>
            <w:vAlign w:val="center"/>
          </w:tcPr>
          <w:p w:rsidR="00000000" w:rsidDel="00000000" w:rsidP="00000000" w:rsidRDefault="00000000" w:rsidRPr="00000000" w14:paraId="0000000B">
            <w:pPr>
              <w:spacing w:after="0" w:line="240" w:lineRule="auto"/>
              <w:rPr>
                <w:color w:val="44b979"/>
              </w:rPr>
            </w:pPr>
            <w:r w:rsidDel="00000000" w:rsidR="00000000" w:rsidRPr="00000000">
              <w:rPr>
                <w:rFonts w:ascii="Arial" w:cs="Arial" w:eastAsia="Arial" w:hAnsi="Arial"/>
                <w:color w:val="44b979"/>
                <w:rtl w:val="0"/>
              </w:rPr>
              <w:t xml:space="preserve">Barium</w:t>
            </w:r>
            <w:r w:rsidDel="00000000" w:rsidR="00000000" w:rsidRPr="00000000">
              <w:rPr>
                <w:rtl w:val="0"/>
              </w:rPr>
            </w:r>
          </w:p>
        </w:tc>
        <w:tc>
          <w:tcPr>
            <w:vAlign w:val="center"/>
          </w:tcPr>
          <w:p w:rsidR="00000000" w:rsidDel="00000000" w:rsidP="00000000" w:rsidRDefault="00000000" w:rsidRPr="00000000" w14:paraId="0000000C">
            <w:pPr>
              <w:spacing w:after="0" w:line="240" w:lineRule="auto"/>
              <w:rPr>
                <w:color w:val="44b979"/>
              </w:rPr>
            </w:pPr>
            <w:r w:rsidDel="00000000" w:rsidR="00000000" w:rsidRPr="00000000">
              <w:rPr>
                <w:rFonts w:ascii="Arial" w:cs="Arial" w:eastAsia="Arial" w:hAnsi="Arial"/>
                <w:color w:val="44b979"/>
                <w:rtl w:val="0"/>
              </w:rPr>
              <w:t xml:space="preserve">Pale green/Yellow</w:t>
            </w:r>
            <w:r w:rsidDel="00000000" w:rsidR="00000000" w:rsidRPr="00000000">
              <w:rPr>
                <w:rtl w:val="0"/>
              </w:rPr>
            </w:r>
          </w:p>
        </w:tc>
      </w:tr>
      <w:tr>
        <w:trPr>
          <w:cantSplit w:val="0"/>
          <w:trHeight w:val="688" w:hRule="atLeast"/>
          <w:tblHeader w:val="0"/>
        </w:trPr>
        <w:tc>
          <w:tcPr>
            <w:vAlign w:val="center"/>
          </w:tcPr>
          <w:p w:rsidR="00000000" w:rsidDel="00000000" w:rsidP="00000000" w:rsidRDefault="00000000" w:rsidRPr="00000000" w14:paraId="0000000D">
            <w:pPr>
              <w:spacing w:after="0" w:line="240" w:lineRule="auto"/>
              <w:rPr>
                <w:color w:val="44b979"/>
              </w:rPr>
            </w:pPr>
            <w:r w:rsidDel="00000000" w:rsidR="00000000" w:rsidRPr="00000000">
              <w:rPr>
                <w:rFonts w:ascii="Arial" w:cs="Arial" w:eastAsia="Arial" w:hAnsi="Arial"/>
                <w:color w:val="44b979"/>
                <w:rtl w:val="0"/>
              </w:rPr>
              <w:t xml:space="preserve">Calcium</w:t>
            </w:r>
            <w:r w:rsidDel="00000000" w:rsidR="00000000" w:rsidRPr="00000000">
              <w:rPr>
                <w:rtl w:val="0"/>
              </w:rPr>
            </w:r>
          </w:p>
        </w:tc>
        <w:tc>
          <w:tcPr>
            <w:vAlign w:val="center"/>
          </w:tcPr>
          <w:p w:rsidR="00000000" w:rsidDel="00000000" w:rsidP="00000000" w:rsidRDefault="00000000" w:rsidRPr="00000000" w14:paraId="0000000E">
            <w:pPr>
              <w:spacing w:after="0" w:line="240" w:lineRule="auto"/>
              <w:rPr>
                <w:color w:val="44b979"/>
              </w:rPr>
            </w:pPr>
            <w:r w:rsidDel="00000000" w:rsidR="00000000" w:rsidRPr="00000000">
              <w:rPr>
                <w:rFonts w:ascii="Arial" w:cs="Arial" w:eastAsia="Arial" w:hAnsi="Arial"/>
                <w:color w:val="44b979"/>
                <w:rtl w:val="0"/>
              </w:rPr>
              <w:t xml:space="preserve">Dark orange</w:t>
            </w:r>
            <w:r w:rsidDel="00000000" w:rsidR="00000000" w:rsidRPr="00000000">
              <w:rPr>
                <w:rtl w:val="0"/>
              </w:rPr>
            </w:r>
          </w:p>
        </w:tc>
      </w:tr>
    </w:tb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Section 2</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 the case of an unknown sample on Mars, several elements are often included. Make some predictions as to what elements are contained in the unknown sample during its flame ionization test. </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44b979"/>
          <w:rtl w:val="0"/>
        </w:rPr>
        <w:t xml:space="preserve">Examples may include: </w:t>
      </w:r>
      <w:r w:rsidDel="00000000" w:rsidR="00000000" w:rsidRPr="00000000">
        <w:rPr>
          <w:rtl w:val="0"/>
        </w:rPr>
      </w:r>
    </w:p>
    <w:tbl>
      <w:tblPr>
        <w:tblStyle w:val="Table2"/>
        <w:tblW w:w="9090.0" w:type="dxa"/>
        <w:jc w:val="left"/>
        <w:tblInd w:w="195.0000000000000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6675"/>
        <w:tblGridChange w:id="0">
          <w:tblGrid>
            <w:gridCol w:w="2415"/>
            <w:gridCol w:w="6675"/>
          </w:tblGrid>
        </w:tblGridChange>
      </w:tblGrid>
      <w:tr>
        <w:trPr>
          <w:cantSplit w:val="0"/>
          <w:trHeight w:val="555" w:hRule="atLeast"/>
          <w:tblHeader w:val="0"/>
        </w:trPr>
        <w:tc>
          <w:tcPr>
            <w:vAlign w:val="center"/>
          </w:tcPr>
          <w:p w:rsidR="00000000" w:rsidDel="00000000" w:rsidP="00000000" w:rsidRDefault="00000000" w:rsidRPr="00000000" w14:paraId="00000014">
            <w:pPr>
              <w:jc w:val="center"/>
              <w:rPr>
                <w:rFonts w:ascii="Arial" w:cs="Arial" w:eastAsia="Arial" w:hAnsi="Arial"/>
                <w:b w:val="1"/>
              </w:rPr>
            </w:pPr>
            <w:r w:rsidDel="00000000" w:rsidR="00000000" w:rsidRPr="00000000">
              <w:rPr>
                <w:rFonts w:ascii="Arial" w:cs="Arial" w:eastAsia="Arial" w:hAnsi="Arial"/>
                <w:b w:val="1"/>
                <w:rtl w:val="0"/>
              </w:rPr>
              <w:t xml:space="preserve">Sample element</w:t>
            </w:r>
          </w:p>
        </w:tc>
        <w:tc>
          <w:tcPr>
            <w:vAlign w:val="center"/>
          </w:tcPr>
          <w:p w:rsidR="00000000" w:rsidDel="00000000" w:rsidP="00000000" w:rsidRDefault="00000000" w:rsidRPr="00000000" w14:paraId="00000015">
            <w:pPr>
              <w:jc w:val="center"/>
              <w:rPr>
                <w:rFonts w:ascii="Arial" w:cs="Arial" w:eastAsia="Arial" w:hAnsi="Arial"/>
                <w:b w:val="1"/>
              </w:rPr>
            </w:pPr>
            <w:r w:rsidDel="00000000" w:rsidR="00000000" w:rsidRPr="00000000">
              <w:rPr>
                <w:rFonts w:ascii="Arial" w:cs="Arial" w:eastAsia="Arial" w:hAnsi="Arial"/>
                <w:b w:val="1"/>
                <w:rtl w:val="0"/>
              </w:rPr>
              <w:t xml:space="preserve">Observations from sample spectra</w:t>
            </w:r>
          </w:p>
        </w:tc>
      </w:tr>
      <w:tr>
        <w:trPr>
          <w:cantSplit w:val="0"/>
          <w:trHeight w:val="688" w:hRule="atLeast"/>
          <w:tblHeader w:val="0"/>
        </w:trPr>
        <w:tc>
          <w:tcPr>
            <w:vAlign w:val="center"/>
          </w:tcPr>
          <w:p w:rsidR="00000000" w:rsidDel="00000000" w:rsidP="00000000" w:rsidRDefault="00000000" w:rsidRPr="00000000" w14:paraId="00000016">
            <w:pPr>
              <w:rPr>
                <w:rFonts w:ascii="Arial" w:cs="Arial" w:eastAsia="Arial" w:hAnsi="Arial"/>
                <w:color w:val="44b979"/>
              </w:rPr>
            </w:pPr>
            <w:r w:rsidDel="00000000" w:rsidR="00000000" w:rsidRPr="00000000">
              <w:rPr>
                <w:rFonts w:ascii="Arial" w:cs="Arial" w:eastAsia="Arial" w:hAnsi="Arial"/>
                <w:color w:val="44b979"/>
                <w:rtl w:val="0"/>
              </w:rPr>
              <w:t xml:space="preserve">Strontium</w:t>
            </w:r>
          </w:p>
        </w:tc>
        <w:tc>
          <w:tcPr>
            <w:vAlign w:val="center"/>
          </w:tcPr>
          <w:p w:rsidR="00000000" w:rsidDel="00000000" w:rsidP="00000000" w:rsidRDefault="00000000" w:rsidRPr="00000000" w14:paraId="00000017">
            <w:pPr>
              <w:rPr>
                <w:rFonts w:ascii="Arial" w:cs="Arial" w:eastAsia="Arial" w:hAnsi="Arial"/>
                <w:color w:val="44b979"/>
              </w:rPr>
            </w:pPr>
            <w:r w:rsidDel="00000000" w:rsidR="00000000" w:rsidRPr="00000000">
              <w:rPr>
                <w:rFonts w:ascii="Arial" w:cs="Arial" w:eastAsia="Arial" w:hAnsi="Arial"/>
                <w:color w:val="44b979"/>
                <w:rtl w:val="0"/>
              </w:rPr>
              <w:t xml:space="preserve">Bright red</w:t>
            </w:r>
          </w:p>
        </w:tc>
      </w:tr>
      <w:tr>
        <w:trPr>
          <w:cantSplit w:val="0"/>
          <w:trHeight w:val="741" w:hRule="atLeast"/>
          <w:tblHeader w:val="0"/>
        </w:trPr>
        <w:tc>
          <w:tcPr>
            <w:vAlign w:val="center"/>
          </w:tcPr>
          <w:p w:rsidR="00000000" w:rsidDel="00000000" w:rsidP="00000000" w:rsidRDefault="00000000" w:rsidRPr="00000000" w14:paraId="00000018">
            <w:pPr>
              <w:rPr>
                <w:rFonts w:ascii="Arial" w:cs="Arial" w:eastAsia="Arial" w:hAnsi="Arial"/>
                <w:color w:val="44b979"/>
              </w:rPr>
            </w:pPr>
            <w:r w:rsidDel="00000000" w:rsidR="00000000" w:rsidRPr="00000000">
              <w:rPr>
                <w:rFonts w:ascii="Arial" w:cs="Arial" w:eastAsia="Arial" w:hAnsi="Arial"/>
                <w:color w:val="44b979"/>
                <w:rtl w:val="0"/>
              </w:rPr>
              <w:t xml:space="preserve">Sodium</w:t>
            </w:r>
          </w:p>
        </w:tc>
        <w:tc>
          <w:tcPr>
            <w:vAlign w:val="center"/>
          </w:tcPr>
          <w:p w:rsidR="00000000" w:rsidDel="00000000" w:rsidP="00000000" w:rsidRDefault="00000000" w:rsidRPr="00000000" w14:paraId="00000019">
            <w:pPr>
              <w:rPr>
                <w:rFonts w:ascii="Arial" w:cs="Arial" w:eastAsia="Arial" w:hAnsi="Arial"/>
                <w:color w:val="44b979"/>
              </w:rPr>
            </w:pPr>
            <w:r w:rsidDel="00000000" w:rsidR="00000000" w:rsidRPr="00000000">
              <w:rPr>
                <w:rFonts w:ascii="Arial" w:cs="Arial" w:eastAsia="Arial" w:hAnsi="Arial"/>
                <w:color w:val="44b979"/>
                <w:rtl w:val="0"/>
              </w:rPr>
              <w:t xml:space="preserve">Fluffy, light orange</w:t>
            </w:r>
          </w:p>
        </w:tc>
      </w:tr>
      <w:tr>
        <w:trPr>
          <w:cantSplit w:val="0"/>
          <w:trHeight w:val="741" w:hRule="atLeast"/>
          <w:tblHeader w:val="0"/>
        </w:trPr>
        <w:tc>
          <w:tcPr>
            <w:vAlign w:val="center"/>
          </w:tcPr>
          <w:p w:rsidR="00000000" w:rsidDel="00000000" w:rsidP="00000000" w:rsidRDefault="00000000" w:rsidRPr="00000000" w14:paraId="0000001A">
            <w:pPr>
              <w:rPr>
                <w:rFonts w:ascii="Arial" w:cs="Arial" w:eastAsia="Arial" w:hAnsi="Arial"/>
                <w:color w:val="44b979"/>
              </w:rPr>
            </w:pPr>
            <w:r w:rsidDel="00000000" w:rsidR="00000000" w:rsidRPr="00000000">
              <w:rPr>
                <w:rFonts w:ascii="Arial" w:cs="Arial" w:eastAsia="Arial" w:hAnsi="Arial"/>
                <w:color w:val="44b979"/>
                <w:rtl w:val="0"/>
              </w:rPr>
              <w:t xml:space="preserve">Boron</w:t>
            </w:r>
          </w:p>
        </w:tc>
        <w:tc>
          <w:tcPr>
            <w:vAlign w:val="center"/>
          </w:tcPr>
          <w:p w:rsidR="00000000" w:rsidDel="00000000" w:rsidP="00000000" w:rsidRDefault="00000000" w:rsidRPr="00000000" w14:paraId="0000001B">
            <w:pPr>
              <w:rPr>
                <w:rFonts w:ascii="Arial" w:cs="Arial" w:eastAsia="Arial" w:hAnsi="Arial"/>
                <w:color w:val="44b979"/>
              </w:rPr>
            </w:pPr>
            <w:r w:rsidDel="00000000" w:rsidR="00000000" w:rsidRPr="00000000">
              <w:rPr>
                <w:rFonts w:ascii="Arial" w:cs="Arial" w:eastAsia="Arial" w:hAnsi="Arial"/>
                <w:color w:val="44b979"/>
                <w:rtl w:val="0"/>
              </w:rPr>
              <w:t xml:space="preserve">Bright green/Yellow</w:t>
            </w:r>
          </w:p>
        </w:tc>
      </w:tr>
      <w:tr>
        <w:trPr>
          <w:cantSplit w:val="0"/>
          <w:trHeight w:val="688" w:hRule="atLeast"/>
          <w:tblHeader w:val="0"/>
        </w:trPr>
        <w:tc>
          <w:tcPr>
            <w:vAlign w:val="center"/>
          </w:tcPr>
          <w:p w:rsidR="00000000" w:rsidDel="00000000" w:rsidP="00000000" w:rsidRDefault="00000000" w:rsidRPr="00000000" w14:paraId="0000001C">
            <w:pPr>
              <w:rPr>
                <w:rFonts w:ascii="Arial" w:cs="Arial" w:eastAsia="Arial" w:hAnsi="Arial"/>
                <w:color w:val="44b979"/>
              </w:rPr>
            </w:pPr>
            <w:r w:rsidDel="00000000" w:rsidR="00000000" w:rsidRPr="00000000">
              <w:rPr>
                <w:rFonts w:ascii="Arial" w:cs="Arial" w:eastAsia="Arial" w:hAnsi="Arial"/>
                <w:color w:val="44b979"/>
                <w:rtl w:val="0"/>
              </w:rPr>
              <w:t xml:space="preserve">Iron</w:t>
            </w:r>
          </w:p>
        </w:tc>
        <w:tc>
          <w:tcPr>
            <w:vAlign w:val="center"/>
          </w:tcPr>
          <w:p w:rsidR="00000000" w:rsidDel="00000000" w:rsidP="00000000" w:rsidRDefault="00000000" w:rsidRPr="00000000" w14:paraId="0000001D">
            <w:pPr>
              <w:rPr>
                <w:rFonts w:ascii="Arial" w:cs="Arial" w:eastAsia="Arial" w:hAnsi="Arial"/>
                <w:color w:val="44b979"/>
              </w:rPr>
            </w:pPr>
            <w:r w:rsidDel="00000000" w:rsidR="00000000" w:rsidRPr="00000000">
              <w:rPr>
                <w:rFonts w:ascii="Arial" w:cs="Arial" w:eastAsia="Arial" w:hAnsi="Arial"/>
                <w:color w:val="44b979"/>
                <w:rtl w:val="0"/>
              </w:rPr>
              <w:t xml:space="preserve">Bright yellow</w:t>
            </w:r>
          </w:p>
        </w:tc>
      </w:tr>
    </w:tb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Section 3</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Instruments such as ChemCam and SuperCam on the Curiosity and Perseverance rovers use much more advanced techniques than our eyes to determine the specific wavelength of the color being emitted. Look at the spectra below of standards of pure elements to see what the rover is looking for.</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drawing>
          <wp:inline distB="114300" distT="114300" distL="114300" distR="114300">
            <wp:extent cx="5857875" cy="3428791"/>
            <wp:effectExtent b="0" l="0" r="0" t="0"/>
            <wp:docPr id="16"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5857875" cy="3428791"/>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29">
      <w:pPr>
        <w:rPr/>
      </w:pPr>
      <w:r w:rsidDel="00000000" w:rsidR="00000000" w:rsidRPr="00000000">
        <w:rPr>
          <w:rFonts w:ascii="Arial" w:cs="Arial" w:eastAsia="Arial" w:hAnsi="Arial"/>
          <w:b w:val="1"/>
          <w:sz w:val="28"/>
          <w:szCs w:val="28"/>
          <w:rtl w:val="0"/>
        </w:rPr>
        <w:t xml:space="preserve">Section 4</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Fonts w:ascii="Arial" w:cs="Arial" w:eastAsia="Arial" w:hAnsi="Arial"/>
          <w:rtl w:val="0"/>
        </w:rPr>
        <w:t xml:space="preserve">What can you conclude about the three very similar rock structures shown below, Calcite, Dolomite, and Ankerite? What do they have in common? What elements make them unique and would allow you to tell them apart?</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tbl>
      <w:tblPr>
        <w:tblStyle w:val="Table3"/>
        <w:tblW w:w="937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i w:val="1"/>
                <w:sz w:val="18"/>
                <w:szCs w:val="18"/>
                <w:rtl w:val="0"/>
              </w:rPr>
              <w:t xml:space="preserve">Write your answer here: </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44b979"/>
              </w:rPr>
            </w:pPr>
            <w:r w:rsidDel="00000000" w:rsidR="00000000" w:rsidRPr="00000000">
              <w:rPr>
                <w:rFonts w:ascii="Arial" w:cs="Arial" w:eastAsia="Arial" w:hAnsi="Arial"/>
                <w:color w:val="44b979"/>
                <w:rtl w:val="0"/>
              </w:rPr>
              <w:t xml:space="preserve">Calcite has little to no iron or magnesium when compared to the reference spectra in Part 3. Dolomite and Ankerite both appear to have Magnesium and Iron, with more Iron being found in the Ankerite sample.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32">
      <w:pPr>
        <w:spacing w:after="0" w:lineRule="auto"/>
        <w:rPr>
          <w:rFonts w:ascii="Arial" w:cs="Arial" w:eastAsia="Arial" w:hAnsi="Arial"/>
          <w:b w:val="1"/>
          <w:sz w:val="26"/>
          <w:szCs w:val="26"/>
        </w:rPr>
      </w:pPr>
      <w:r w:rsidDel="00000000" w:rsidR="00000000" w:rsidRPr="00000000">
        <w:rPr>
          <w:rFonts w:ascii="Arial" w:cs="Arial" w:eastAsia="Arial" w:hAnsi="Arial"/>
          <w:b w:val="1"/>
          <w:rtl w:val="0"/>
        </w:rPr>
        <w:t xml:space="preserve">Note: </w:t>
      </w:r>
      <w:r w:rsidDel="00000000" w:rsidR="00000000" w:rsidRPr="00000000">
        <w:rPr>
          <w:rFonts w:ascii="Arial" w:cs="Arial" w:eastAsia="Arial" w:hAnsi="Arial"/>
          <w:rtl w:val="0"/>
        </w:rPr>
        <w:t xml:space="preserve">In the graphs below, different elements show up with different relative intensities, so some peaks may not be as tall or as sharp as others. The yellow and orange highlighted areas indicate the presence of iron and magnesium, respectively. </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color w:val="ff0000"/>
        </w:rPr>
      </w:pPr>
      <w:r w:rsidDel="00000000" w:rsidR="00000000" w:rsidRPr="00000000">
        <w:rPr>
          <w:color w:val="ff0000"/>
        </w:rPr>
        <w:drawing>
          <wp:inline distB="114300" distT="114300" distL="114300" distR="114300">
            <wp:extent cx="6086475" cy="3286253"/>
            <wp:effectExtent b="0" l="0" r="0" t="0"/>
            <wp:docPr id="18"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6086475" cy="3286253"/>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color w:val="ff0000"/>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color w:val="ff0000"/>
        </w:rPr>
      </w:pPr>
      <w:r w:rsidDel="00000000" w:rsidR="00000000" w:rsidRPr="00000000">
        <w:rPr>
          <w:color w:val="ff0000"/>
        </w:rPr>
        <w:drawing>
          <wp:inline distB="114300" distT="114300" distL="114300" distR="114300">
            <wp:extent cx="5943600" cy="3289300"/>
            <wp:effectExtent b="0" l="0" r="0" t="0"/>
            <wp:docPr id="17"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943600" cy="32893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ff0000"/>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b w:val="1"/>
          <w:sz w:val="26"/>
          <w:szCs w:val="26"/>
        </w:rPr>
      </w:pPr>
      <w:r w:rsidDel="00000000" w:rsidR="00000000" w:rsidRPr="00000000">
        <w:rPr>
          <w:color w:val="ff0000"/>
        </w:rPr>
        <w:drawing>
          <wp:inline distB="114300" distT="114300" distL="114300" distR="114300">
            <wp:extent cx="5943600" cy="3200400"/>
            <wp:effectExtent b="0" l="0" r="0" t="0"/>
            <wp:docPr id="20"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59436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color w:val="ff0000"/>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color w:val="ff0000"/>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color w:val="ff0000"/>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color w:val="ff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b w:val="1"/>
          <w:sz w:val="28"/>
          <w:szCs w:val="28"/>
          <w:rtl w:val="0"/>
        </w:rPr>
        <w:t xml:space="preserve">Section 5</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Using the spectra of the standards, analyze the two samples below</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collected by the Perseverance and Curiosity rovers</w:t>
      </w:r>
      <w:r w:rsidDel="00000000" w:rsidR="00000000" w:rsidRPr="00000000">
        <w:rPr>
          <w:rFonts w:ascii="Arial" w:cs="Arial" w:eastAsia="Arial" w:hAnsi="Arial"/>
          <w:rtl w:val="0"/>
        </w:rPr>
        <w:t xml:space="preserve"> on </w:t>
      </w:r>
      <w:r w:rsidDel="00000000" w:rsidR="00000000" w:rsidRPr="00000000">
        <w:rPr>
          <w:rFonts w:ascii="Arial" w:cs="Arial" w:eastAsia="Arial" w:hAnsi="Arial"/>
          <w:i w:val="0"/>
          <w:smallCaps w:val="0"/>
          <w:strike w:val="0"/>
          <w:color w:val="000000"/>
          <w:u w:val="none"/>
          <w:shd w:fill="auto" w:val="clear"/>
          <w:vertAlign w:val="baseline"/>
          <w:rtl w:val="0"/>
        </w:rPr>
        <w:t xml:space="preserve">Mars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What elements can you predict are contained within each sample? </w:t>
      </w:r>
      <w:r w:rsidDel="00000000" w:rsidR="00000000" w:rsidRPr="00000000">
        <w:rPr>
          <w:rFonts w:ascii="Arial" w:cs="Arial" w:eastAsia="Arial" w:hAnsi="Arial"/>
          <w:rtl w:val="0"/>
        </w:rPr>
        <w:t xml:space="preserve">Based on your analysis and what you know about the rovers' landing sites, which rover do you think collected each sample?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Write your answer here: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44b979"/>
              </w:rPr>
            </w:pPr>
            <w:r w:rsidDel="00000000" w:rsidR="00000000" w:rsidRPr="00000000">
              <w:rPr>
                <w:rFonts w:ascii="Arial" w:cs="Arial" w:eastAsia="Arial" w:hAnsi="Arial"/>
                <w:color w:val="44b979"/>
                <w:rtl w:val="0"/>
              </w:rPr>
              <w:t xml:space="preserve">Both samples appear to contain iron and magnesium, so the metal cations look to be similar. However the Magnesite has a large peak at 310 nm that the Olivine does not. This corresponds to Calcium. Mageniste is a variation of calcium carbonate (CaCO</w:t>
            </w:r>
            <w:r w:rsidDel="00000000" w:rsidR="00000000" w:rsidRPr="00000000">
              <w:rPr>
                <w:rFonts w:ascii="Arial" w:cs="Arial" w:eastAsia="Arial" w:hAnsi="Arial"/>
                <w:color w:val="44b979"/>
                <w:vertAlign w:val="subscript"/>
                <w:rtl w:val="0"/>
              </w:rPr>
              <w:t xml:space="preserve">3</w:t>
            </w:r>
            <w:r w:rsidDel="00000000" w:rsidR="00000000" w:rsidRPr="00000000">
              <w:rPr>
                <w:rFonts w:ascii="Arial" w:cs="Arial" w:eastAsia="Arial" w:hAnsi="Arial"/>
                <w:color w:val="44b979"/>
                <w:vertAlign w:val="superscript"/>
                <w:rtl w:val="0"/>
              </w:rPr>
              <w:t xml:space="preserve">2-</w:t>
            </w:r>
            <w:r w:rsidDel="00000000" w:rsidR="00000000" w:rsidRPr="00000000">
              <w:rPr>
                <w:rFonts w:ascii="Arial" w:cs="Arial" w:eastAsia="Arial" w:hAnsi="Arial"/>
                <w:color w:val="44b979"/>
                <w:rtl w:val="0"/>
              </w:rPr>
              <w:t xml:space="preserve">), which is the family of rocks we expect to find at Jezero Crater. Olivine contains silicon, which is likely the peak at 285 nm. Olivine is a silicate (SiO</w:t>
            </w:r>
            <w:r w:rsidDel="00000000" w:rsidR="00000000" w:rsidRPr="00000000">
              <w:rPr>
                <w:rFonts w:ascii="Arial" w:cs="Arial" w:eastAsia="Arial" w:hAnsi="Arial"/>
                <w:color w:val="44b979"/>
                <w:vertAlign w:val="subscript"/>
                <w:rtl w:val="0"/>
              </w:rPr>
              <w:t xml:space="preserve">4</w:t>
            </w:r>
            <w:r w:rsidDel="00000000" w:rsidR="00000000" w:rsidRPr="00000000">
              <w:rPr>
                <w:rFonts w:ascii="Arial" w:cs="Arial" w:eastAsia="Arial" w:hAnsi="Arial"/>
                <w:color w:val="44b979"/>
                <w:vertAlign w:val="superscript"/>
                <w:rtl w:val="0"/>
              </w:rPr>
              <w:t xml:space="preserve">2-</w:t>
            </w:r>
            <w:r w:rsidDel="00000000" w:rsidR="00000000" w:rsidRPr="00000000">
              <w:rPr>
                <w:rFonts w:ascii="Arial" w:cs="Arial" w:eastAsia="Arial" w:hAnsi="Arial"/>
                <w:color w:val="44b979"/>
                <w:rtl w:val="0"/>
              </w:rPr>
              <w:t xml:space="preserve">), and silicates have been found at Gale crater.</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48">
      <w:pPr>
        <w:spacing w:after="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49">
      <w:pPr>
        <w:spacing w:after="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4A">
      <w:pPr>
        <w:spacing w:after="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4B">
      <w:pPr>
        <w:spacing w:after="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4C">
      <w:pPr>
        <w:spacing w:after="0" w:lineRule="auto"/>
        <w:rPr>
          <w:rFonts w:ascii="Arial" w:cs="Arial" w:eastAsia="Arial" w:hAnsi="Arial"/>
          <w:b w:val="1"/>
          <w:sz w:val="26"/>
          <w:szCs w:val="26"/>
        </w:rPr>
      </w:pPr>
      <w:r w:rsidDel="00000000" w:rsidR="00000000" w:rsidRPr="00000000">
        <w:rPr>
          <w:rFonts w:ascii="Arial" w:cs="Arial" w:eastAsia="Arial" w:hAnsi="Arial"/>
          <w:b w:val="1"/>
          <w:sz w:val="26"/>
          <w:szCs w:val="26"/>
        </w:rPr>
        <w:drawing>
          <wp:inline distB="114300" distT="114300" distL="114300" distR="114300">
            <wp:extent cx="5943600" cy="3251200"/>
            <wp:effectExtent b="0" l="0" r="0" t="0"/>
            <wp:docPr id="19" name="image7.jpg"/>
            <a:graphic>
              <a:graphicData uri="http://schemas.openxmlformats.org/drawingml/2006/picture">
                <pic:pic>
                  <pic:nvPicPr>
                    <pic:cNvPr id="0" name="image7.jpg"/>
                    <pic:cNvPicPr preferRelativeResize="0"/>
                  </pic:nvPicPr>
                  <pic:blipFill>
                    <a:blip r:embed="rId11"/>
                    <a:srcRect b="0" l="0" r="0" t="0"/>
                    <a:stretch>
                      <a:fillRect/>
                    </a:stretch>
                  </pic:blipFill>
                  <pic:spPr>
                    <a:xfrm>
                      <a:off x="0" y="0"/>
                      <a:ext cx="5943600" cy="325120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spacing w:after="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4E">
      <w:pPr>
        <w:spacing w:after="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4F">
      <w:pPr>
        <w:spacing w:after="0" w:lineRule="auto"/>
        <w:rPr>
          <w:rFonts w:ascii="Arial" w:cs="Arial" w:eastAsia="Arial" w:hAnsi="Arial"/>
          <w:b w:val="1"/>
          <w:sz w:val="26"/>
          <w:szCs w:val="26"/>
        </w:rPr>
      </w:pPr>
      <w:r w:rsidDel="00000000" w:rsidR="00000000" w:rsidRPr="00000000">
        <w:rPr>
          <w:rFonts w:ascii="Arial" w:cs="Arial" w:eastAsia="Arial" w:hAnsi="Arial"/>
          <w:b w:val="1"/>
          <w:sz w:val="26"/>
          <w:szCs w:val="26"/>
        </w:rPr>
        <w:drawing>
          <wp:inline distB="114300" distT="114300" distL="114300" distR="114300">
            <wp:extent cx="5943600" cy="3238500"/>
            <wp:effectExtent b="0" l="0" r="0" t="0"/>
            <wp:docPr id="21"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5943600"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rPr>
          <w:rFonts w:ascii="Arial" w:cs="Arial" w:eastAsia="Arial" w:hAnsi="Arial"/>
          <w:sz w:val="21"/>
          <w:szCs w:val="21"/>
        </w:rPr>
      </w:pPr>
      <w:r w:rsidDel="00000000" w:rsidR="00000000" w:rsidRPr="00000000">
        <w:rPr>
          <w:rtl w:val="0"/>
        </w:rPr>
      </w:r>
    </w:p>
    <w:sectPr>
      <w:headerReference r:id="rId13" w:type="default"/>
      <w:footerReference r:id="rId14" w:type="default"/>
      <w:pgSz w:h="15840" w:w="12240" w:orient="portrait"/>
      <w:pgMar w:bottom="1152" w:top="1440" w:left="144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color w:val="44b979"/>
        <w:sz w:val="21"/>
        <w:szCs w:val="21"/>
        <w:rtl w:val="0"/>
      </w:rPr>
      <w:t xml:space="preserve">Answer Key</w:t>
    </w:r>
    <w:r w:rsidDel="00000000" w:rsidR="00000000" w:rsidRPr="00000000">
      <w:rPr>
        <w:rFonts w:ascii="Arial" w:cs="Arial" w:eastAsia="Arial" w:hAnsi="Arial"/>
        <w:b w:val="1"/>
        <w:color w:val="825fa9"/>
        <w:sz w:val="21"/>
        <w:szCs w:val="21"/>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Arial Black" w:cs="Arial Black" w:eastAsia="Arial Black" w:hAnsi="Arial Black"/>
        <w:b w:val="1"/>
        <w:sz w:val="21"/>
        <w:szCs w:val="21"/>
        <w:rtl w:val="0"/>
      </w:rPr>
      <w:t xml:space="preserve">Studying Rocks on Mars Using Light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tabs>
        <w:tab w:val="center" w:pos="4680"/>
        <w:tab w:val="right" w:pos="9360"/>
      </w:tabs>
      <w:spacing w:after="0" w:line="240" w:lineRule="auto"/>
      <w:jc w:val="right"/>
      <w:rPr>
        <w:rFonts w:ascii="Arial" w:cs="Arial" w:eastAsia="Arial" w:hAnsi="Arial"/>
        <w:b w:val="1"/>
        <w:color w:val="44b979"/>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color w:val="44b979"/>
        <w:rtl w:val="0"/>
      </w:rPr>
      <w:t xml:space="preserve">jpl.nasa.gov/edu</w:t>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-19048</wp:posOffset>
          </wp:positionV>
          <wp:extent cx="2516224" cy="540068"/>
          <wp:effectExtent b="0" l="0" r="0" t="0"/>
          <wp:wrapSquare wrapText="bothSides" distB="114300" distT="114300" distL="114300" distR="114300"/>
          <wp:docPr id="22" name="image3.jpg"/>
          <a:graphic>
            <a:graphicData uri="http://schemas.openxmlformats.org/drawingml/2006/picture">
              <pic:pic>
                <pic:nvPicPr>
                  <pic:cNvPr id="0" name="image3.jpg"/>
                  <pic:cNvPicPr preferRelativeResize="0"/>
                </pic:nvPicPr>
                <pic:blipFill>
                  <a:blip r:embed="rId1"/>
                  <a:srcRect b="13085" l="5328" r="3203" t="16417"/>
                  <a:stretch>
                    <a:fillRect/>
                  </a:stretch>
                </pic:blipFill>
                <pic:spPr>
                  <a:xfrm>
                    <a:off x="0" y="0"/>
                    <a:ext cx="2516224" cy="540068"/>
                  </a:xfrm>
                  <a:prstGeom prst="rect"/>
                  <a:ln/>
                </pic:spPr>
              </pic:pic>
            </a:graphicData>
          </a:graphic>
        </wp:anchor>
      </w:drawing>
    </w:r>
  </w:p>
  <w:p w:rsidR="00000000" w:rsidDel="00000000" w:rsidP="00000000" w:rsidRDefault="00000000" w:rsidRPr="00000000" w14:paraId="00000052">
    <w:pPr>
      <w:tabs>
        <w:tab w:val="center" w:pos="4680"/>
        <w:tab w:val="right" w:pos="9360"/>
      </w:tabs>
      <w:spacing w:after="0" w:line="240" w:lineRule="auto"/>
      <w:jc w:val="right"/>
      <w:rPr>
        <w:rFonts w:ascii="Arial" w:cs="Arial" w:eastAsia="Arial" w:hAnsi="Arial"/>
        <w:b w:val="1"/>
        <w:color w:val="825fa9"/>
      </w:rPr>
    </w:pPr>
    <w:r w:rsidDel="00000000" w:rsidR="00000000" w:rsidRPr="00000000">
      <w:rPr>
        <w:rtl w:val="0"/>
      </w:rPr>
    </w:r>
  </w:p>
  <w:p w:rsidR="00000000" w:rsidDel="00000000" w:rsidP="00000000" w:rsidRDefault="00000000" w:rsidRPr="00000000" w14:paraId="00000053">
    <w:pPr>
      <w:tabs>
        <w:tab w:val="center" w:pos="4680"/>
        <w:tab w:val="right" w:pos="9360"/>
      </w:tabs>
      <w:spacing w:after="0" w:line="240" w:lineRule="auto"/>
      <w:jc w:val="right"/>
      <w:rPr>
        <w:rFonts w:ascii="Arial" w:cs="Arial" w:eastAsia="Arial" w:hAnsi="Arial"/>
        <w:b w:val="1"/>
        <w:color w:val="825fa9"/>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555B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E60F0"/>
    <w:pPr>
      <w:tabs>
        <w:tab w:val="center" w:pos="4680"/>
        <w:tab w:val="right" w:pos="9360"/>
      </w:tabs>
      <w:spacing w:after="0" w:line="240" w:lineRule="auto"/>
    </w:pPr>
  </w:style>
  <w:style w:type="character" w:styleId="HeaderChar" w:customStyle="1">
    <w:name w:val="Header Char"/>
    <w:basedOn w:val="DefaultParagraphFont"/>
    <w:link w:val="Header"/>
    <w:uiPriority w:val="99"/>
    <w:rsid w:val="00AE60F0"/>
  </w:style>
  <w:style w:type="paragraph" w:styleId="Footer">
    <w:name w:val="footer"/>
    <w:basedOn w:val="Normal"/>
    <w:link w:val="FooterChar"/>
    <w:uiPriority w:val="99"/>
    <w:unhideWhenUsed w:val="1"/>
    <w:rsid w:val="00AE60F0"/>
    <w:pPr>
      <w:tabs>
        <w:tab w:val="center" w:pos="4680"/>
        <w:tab w:val="right" w:pos="9360"/>
      </w:tabs>
      <w:spacing w:after="0" w:line="240" w:lineRule="auto"/>
    </w:pPr>
  </w:style>
  <w:style w:type="character" w:styleId="FooterChar" w:customStyle="1">
    <w:name w:val="Footer Char"/>
    <w:basedOn w:val="DefaultParagraphFont"/>
    <w:link w:val="Footer"/>
    <w:uiPriority w:val="99"/>
    <w:rsid w:val="00AE60F0"/>
  </w:style>
  <w:style w:type="paragraph" w:styleId="BalloonText">
    <w:name w:val="Balloon Text"/>
    <w:basedOn w:val="Normal"/>
    <w:link w:val="BalloonTextChar"/>
    <w:uiPriority w:val="99"/>
    <w:semiHidden w:val="1"/>
    <w:unhideWhenUsed w:val="1"/>
    <w:rsid w:val="00AE60F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E60F0"/>
    <w:rPr>
      <w:rFonts w:ascii="Tahoma" w:cs="Tahoma" w:hAnsi="Tahoma"/>
      <w:sz w:val="16"/>
      <w:szCs w:val="16"/>
    </w:rPr>
  </w:style>
  <w:style w:type="character" w:styleId="Hyperlink">
    <w:name w:val="Hyperlink"/>
    <w:basedOn w:val="DefaultParagraphFont"/>
    <w:uiPriority w:val="99"/>
    <w:unhideWhenUsed w:val="1"/>
    <w:rsid w:val="003C0AA0"/>
    <w:rPr>
      <w:color w:val="0000ff" w:themeColor="hyperlink"/>
      <w:u w:val="single"/>
    </w:rPr>
  </w:style>
  <w:style w:type="paragraph" w:styleId="ListParagraph">
    <w:name w:val="List Paragraph"/>
    <w:basedOn w:val="Normal"/>
    <w:uiPriority w:val="34"/>
    <w:qFormat w:val="1"/>
    <w:rsid w:val="003C0AA0"/>
    <w:pPr>
      <w:ind w:left="720"/>
      <w:contextualSpacing w:val="1"/>
    </w:pPr>
  </w:style>
  <w:style w:type="character" w:styleId="CommentReference">
    <w:name w:val="annotation reference"/>
    <w:basedOn w:val="DefaultParagraphFont"/>
    <w:uiPriority w:val="99"/>
    <w:semiHidden w:val="1"/>
    <w:unhideWhenUsed w:val="1"/>
    <w:rsid w:val="00585D5D"/>
    <w:rPr>
      <w:sz w:val="18"/>
      <w:szCs w:val="18"/>
    </w:rPr>
  </w:style>
  <w:style w:type="paragraph" w:styleId="CommentText">
    <w:name w:val="annotation text"/>
    <w:basedOn w:val="Normal"/>
    <w:link w:val="CommentTextChar"/>
    <w:uiPriority w:val="99"/>
    <w:semiHidden w:val="1"/>
    <w:unhideWhenUsed w:val="1"/>
    <w:rsid w:val="00585D5D"/>
    <w:pPr>
      <w:spacing w:after="0" w:line="240" w:lineRule="auto"/>
    </w:pPr>
    <w:rPr>
      <w:rFonts w:ascii="Helvetica" w:hAnsi="Helvetica" w:eastAsiaTheme="minorEastAsia"/>
      <w:sz w:val="24"/>
      <w:szCs w:val="24"/>
    </w:rPr>
  </w:style>
  <w:style w:type="character" w:styleId="CommentTextChar" w:customStyle="1">
    <w:name w:val="Comment Text Char"/>
    <w:basedOn w:val="DefaultParagraphFont"/>
    <w:link w:val="CommentText"/>
    <w:uiPriority w:val="99"/>
    <w:semiHidden w:val="1"/>
    <w:rsid w:val="00585D5D"/>
    <w:rPr>
      <w:rFonts w:ascii="Helvetica" w:hAnsi="Helvetica" w:eastAsiaTheme="minorEastAsia"/>
      <w:sz w:val="24"/>
      <w:szCs w:val="24"/>
    </w:rPr>
  </w:style>
  <w:style w:type="character" w:styleId="PlaceholderText">
    <w:name w:val="Placeholder Text"/>
    <w:basedOn w:val="DefaultParagraphFont"/>
    <w:uiPriority w:val="99"/>
    <w:semiHidden w:val="1"/>
    <w:rsid w:val="00B72424"/>
    <w:rPr>
      <w:color w:val="808080"/>
    </w:rPr>
  </w:style>
  <w:style w:type="paragraph" w:styleId="CommentSubject">
    <w:name w:val="annotation subject"/>
    <w:basedOn w:val="CommentText"/>
    <w:next w:val="CommentText"/>
    <w:link w:val="CommentSubjectChar"/>
    <w:uiPriority w:val="99"/>
    <w:semiHidden w:val="1"/>
    <w:unhideWhenUsed w:val="1"/>
    <w:rsid w:val="001967A3"/>
    <w:pPr>
      <w:spacing w:after="200"/>
    </w:pPr>
    <w:rPr>
      <w:rFonts w:asciiTheme="minorHAnsi" w:eastAsiaTheme="minorHAnsi" w:hAnsiTheme="minorHAnsi"/>
      <w:b w:val="1"/>
      <w:bCs w:val="1"/>
      <w:sz w:val="20"/>
      <w:szCs w:val="20"/>
    </w:rPr>
  </w:style>
  <w:style w:type="character" w:styleId="CommentSubjectChar" w:customStyle="1">
    <w:name w:val="Comment Subject Char"/>
    <w:basedOn w:val="CommentTextChar"/>
    <w:link w:val="CommentSubject"/>
    <w:uiPriority w:val="99"/>
    <w:semiHidden w:val="1"/>
    <w:rsid w:val="001967A3"/>
    <w:rPr>
      <w:rFonts w:ascii="Helvetica" w:hAnsi="Helvetica" w:eastAsiaTheme="minorEastAsia"/>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jpg"/><Relationship Id="rId10" Type="http://schemas.openxmlformats.org/officeDocument/2006/relationships/image" Target="media/image1.jpg"/><Relationship Id="rId13" Type="http://schemas.openxmlformats.org/officeDocument/2006/relationships/header" Target="header1.xml"/><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jp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8GANdKf5I5wRplnWOSIU6WNtTg==">AMUW2mWxv0awLA6z9yWXL/5OvZKUx0924iBGjyZd2AhBpBFgrFQFMnM/JQtmDiX+YQI+U+3jadMQSr5ooGJ+Yy15Yqx3e8GlcorNhhEOt6BjPrSQtah/IyY=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2021-06-16T01:57:00Z</dcterms:created>
  <dc:creator>Orr, Kim (1811)</dc:creator>
</cp:coreProperties>
</file>