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b w:val="1"/>
          <w:color w:val="825fa9"/>
        </w:rPr>
      </w:pPr>
      <w:r w:rsidDel="00000000" w:rsidR="00000000" w:rsidRPr="00000000">
        <w:rPr>
          <w:rFonts w:ascii="Arial" w:cs="Arial" w:eastAsia="Arial" w:hAnsi="Arial"/>
          <w:b w:val="1"/>
          <w:color w:val="825fa9"/>
          <w:rtl w:val="0"/>
        </w:rPr>
        <w:t xml:space="preserve">STUDENT WORKSHEET</w:t>
      </w:r>
    </w:p>
    <w:p w:rsidR="00000000" w:rsidDel="00000000" w:rsidP="00000000" w:rsidRDefault="00000000" w:rsidRPr="00000000" w14:paraId="00000003">
      <w:pPr>
        <w:spacing w:after="0" w:line="360" w:lineRule="auto"/>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Mapping Alien Worlds</w:t>
      </w:r>
    </w:p>
    <w:p w:rsidR="00000000" w:rsidDel="00000000" w:rsidP="00000000" w:rsidRDefault="00000000" w:rsidRPr="00000000" w14:paraId="00000004">
      <w:pPr>
        <w:spacing w:line="360" w:lineRule="auto"/>
        <w:rPr>
          <w:rFonts w:ascii="Arial" w:cs="Arial" w:eastAsia="Arial" w:hAnsi="Arial"/>
          <w:sz w:val="24"/>
          <w:szCs w:val="24"/>
        </w:rPr>
      </w:pPr>
      <w:bookmarkStart w:colFirst="0" w:colLast="0" w:name="_heading=h.5md2yfwfjych" w:id="0"/>
      <w:bookmarkEnd w:id="0"/>
      <w:r w:rsidDel="00000000" w:rsidR="00000000" w:rsidRPr="00000000">
        <w:rPr>
          <w:rFonts w:ascii="Arial" w:cs="Arial" w:eastAsia="Arial" w:hAnsi="Arial"/>
          <w:sz w:val="24"/>
          <w:szCs w:val="24"/>
          <w:rtl w:val="0"/>
        </w:rPr>
        <w:t xml:space="preserve">Spacecraft can collect information about the surfaces of planets, moons, and asteroids using radar (radio detection and ranging) and lidar (laser imaging, detection, and ranging). Both methods send a signal from a spacecraft and measure how long it takes for the signal to bounce off the ground and return to the spacecraft. Signals traveling to lower surfaces take longer to get there and return, while signals traveling to higher surfaces return sooner since they’re not traveling as far. With this information, scientists can map the elevation of the path under the spacecraft, known as a swath, and therefore identify the surface features on planets, moons, and asteroids.</w:t>
      </w:r>
    </w:p>
    <w:p w:rsidR="00000000" w:rsidDel="00000000" w:rsidP="00000000" w:rsidRDefault="00000000" w:rsidRPr="00000000" w14:paraId="00000005">
      <w:pPr>
        <w:spacing w:line="360" w:lineRule="auto"/>
        <w:rPr>
          <w:rFonts w:ascii="Arial" w:cs="Arial" w:eastAsia="Arial" w:hAnsi="Arial"/>
          <w:b w:val="1"/>
          <w:color w:val="41be7b"/>
        </w:rPr>
      </w:pPr>
      <w:bookmarkStart w:colFirst="0" w:colLast="0" w:name="_heading=h.p72f6e3awwte" w:id="1"/>
      <w:bookmarkEnd w:id="1"/>
      <w:r w:rsidDel="00000000" w:rsidR="00000000" w:rsidRPr="00000000">
        <w:rPr>
          <w:rFonts w:ascii="Arial Black" w:cs="Arial Black" w:eastAsia="Arial Black" w:hAnsi="Arial Black"/>
          <w:b w:val="1"/>
          <w:sz w:val="28"/>
          <w:szCs w:val="28"/>
          <w:rtl w:val="0"/>
        </w:rPr>
        <w:t xml:space="preserve">Directions</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rFonts w:ascii="Arial" w:cs="Arial" w:eastAsia="Arial" w:hAnsi="Arial"/>
          <w:sz w:val="24"/>
          <w:szCs w:val="24"/>
        </w:rPr>
        <w:sectPr>
          <w:headerReference r:id="rId7" w:type="default"/>
          <w:footerReference r:id="rId8" w:type="default"/>
          <w:pgSz w:h="15840" w:w="12240" w:orient="portrait"/>
          <w:pgMar w:bottom="1152" w:top="1440" w:left="1440" w:right="1440" w:header="432" w:footer="432"/>
          <w:pgNumType w:start="1"/>
        </w:sectPr>
      </w:pPr>
      <w:r w:rsidDel="00000000" w:rsidR="00000000" w:rsidRPr="00000000">
        <w:rPr>
          <w:rFonts w:ascii="Arial" w:cs="Arial" w:eastAsia="Arial" w:hAnsi="Arial"/>
          <w:sz w:val="24"/>
          <w:szCs w:val="24"/>
          <w:rtl w:val="0"/>
        </w:rPr>
        <w:t xml:space="preserve">Choose a color for each number, then use the simulated elevation data in the swaths below to determine what surface feature (mountain, crater, sloping plain, valley, mountain range, canyon) is shown. Then use toy bricks, clay, 3D mapping software or other ways to make a model of the data.</w:t>
      </w:r>
    </w:p>
    <w:p w:rsidR="00000000" w:rsidDel="00000000" w:rsidP="00000000" w:rsidRDefault="00000000" w:rsidRPr="00000000" w14:paraId="00000007">
      <w:pPr>
        <w:spacing w:line="360" w:lineRule="auto"/>
        <w:rPr>
          <w:rFonts w:ascii="Arial Black" w:cs="Arial Black" w:eastAsia="Arial Black" w:hAnsi="Arial Black"/>
          <w:b w:val="1"/>
          <w:sz w:val="28"/>
          <w:szCs w:val="28"/>
        </w:rPr>
      </w:pPr>
      <w:bookmarkStart w:colFirst="0" w:colLast="0" w:name="_heading=h.p72f6e3awwte" w:id="1"/>
      <w:bookmarkEnd w:id="1"/>
      <w:r w:rsidDel="00000000" w:rsidR="00000000" w:rsidRPr="00000000">
        <w:rPr>
          <w:rFonts w:ascii="Arial Black" w:cs="Arial Black" w:eastAsia="Arial Black" w:hAnsi="Arial Black"/>
          <w:b w:val="1"/>
          <w:sz w:val="28"/>
          <w:szCs w:val="28"/>
          <w:rtl w:val="0"/>
        </w:rPr>
        <w:t xml:space="preserve">Materials List</w:t>
      </w:r>
    </w:p>
    <w:p w:rsidR="00000000" w:rsidDel="00000000" w:rsidP="00000000" w:rsidRDefault="00000000" w:rsidRPr="00000000" w14:paraId="00000008">
      <w:pPr>
        <w:numPr>
          <w:ilvl w:val="0"/>
          <w:numId w:val="1"/>
        </w:numPr>
        <w:spacing w:line="276" w:lineRule="auto"/>
        <w:ind w:left="720" w:hanging="360"/>
        <w:rPr>
          <w:rFonts w:ascii="Arial" w:cs="Arial" w:eastAsia="Arial" w:hAnsi="Arial"/>
          <w:sz w:val="24"/>
          <w:szCs w:val="24"/>
        </w:rPr>
      </w:pPr>
      <w:bookmarkStart w:colFirst="0" w:colLast="0" w:name="_heading=h.1d6q3ijggue8" w:id="2"/>
      <w:bookmarkEnd w:id="2"/>
      <w:r w:rsidDel="00000000" w:rsidR="00000000" w:rsidRPr="00000000">
        <w:rPr>
          <w:rFonts w:ascii="Arial" w:cs="Arial" w:eastAsia="Arial" w:hAnsi="Arial"/>
          <w:sz w:val="24"/>
          <w:szCs w:val="24"/>
          <w:rtl w:val="0"/>
        </w:rPr>
        <w:t xml:space="preserve">Colored pencils, crayons or markers</w:t>
      </w:r>
    </w:p>
    <w:p w:rsidR="00000000" w:rsidDel="00000000" w:rsidP="00000000" w:rsidRDefault="00000000" w:rsidRPr="00000000" w14:paraId="00000009">
      <w:pPr>
        <w:numPr>
          <w:ilvl w:val="0"/>
          <w:numId w:val="1"/>
        </w:numPr>
        <w:spacing w:line="276" w:lineRule="auto"/>
        <w:ind w:left="720" w:hanging="360"/>
        <w:rPr>
          <w:rFonts w:ascii="Arial" w:cs="Arial" w:eastAsia="Arial" w:hAnsi="Arial"/>
          <w:sz w:val="24"/>
          <w:szCs w:val="24"/>
        </w:rPr>
      </w:pPr>
      <w:bookmarkStart w:colFirst="0" w:colLast="0" w:name="_heading=h.j3iewpnoeq1b" w:id="3"/>
      <w:bookmarkEnd w:id="3"/>
      <w:r w:rsidDel="00000000" w:rsidR="00000000" w:rsidRPr="00000000">
        <w:rPr>
          <w:rFonts w:ascii="Arial" w:cs="Arial" w:eastAsia="Arial" w:hAnsi="Arial"/>
          <w:sz w:val="24"/>
          <w:szCs w:val="24"/>
          <w:rtl w:val="0"/>
        </w:rPr>
        <w:t xml:space="preserve">(Optional) plastic building bricks, soft kid clay, or 3D design software</w:t>
      </w:r>
    </w:p>
    <w:p w:rsidR="00000000" w:rsidDel="00000000" w:rsidP="00000000" w:rsidRDefault="00000000" w:rsidRPr="00000000" w14:paraId="0000000A">
      <w:pPr>
        <w:numPr>
          <w:ilvl w:val="0"/>
          <w:numId w:val="1"/>
        </w:numPr>
        <w:spacing w:line="276" w:lineRule="auto"/>
        <w:ind w:left="720" w:hanging="360"/>
        <w:rPr>
          <w:rFonts w:ascii="Arial" w:cs="Arial" w:eastAsia="Arial" w:hAnsi="Arial"/>
          <w:sz w:val="24"/>
          <w:szCs w:val="24"/>
        </w:rPr>
      </w:pPr>
      <w:bookmarkStart w:colFirst="0" w:colLast="0" w:name="_heading=h.ipixsokbpigw" w:id="4"/>
      <w:bookmarkEnd w:id="4"/>
      <w:r w:rsidDel="00000000" w:rsidR="00000000" w:rsidRPr="00000000">
        <w:rPr>
          <w:rFonts w:ascii="Arial" w:cs="Arial" w:eastAsia="Arial" w:hAnsi="Arial"/>
          <w:sz w:val="24"/>
          <w:szCs w:val="24"/>
          <w:rtl w:val="0"/>
        </w:rPr>
        <w:t xml:space="preserve">(Optional) graph paper</w:t>
      </w:r>
    </w:p>
    <w:p w:rsidR="00000000" w:rsidDel="00000000" w:rsidP="00000000" w:rsidRDefault="00000000" w:rsidRPr="00000000" w14:paraId="0000000B">
      <w:pPr>
        <w:spacing w:line="36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Mapping key</w:t>
      </w:r>
    </w:p>
    <w:p w:rsidR="00000000" w:rsidDel="00000000" w:rsidP="00000000" w:rsidRDefault="00000000" w:rsidRPr="00000000" w14:paraId="0000000C">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1 = 100 meters, color __________</w:t>
      </w:r>
    </w:p>
    <w:p w:rsidR="00000000" w:rsidDel="00000000" w:rsidP="00000000" w:rsidRDefault="00000000" w:rsidRPr="00000000" w14:paraId="0000000D">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2 = 200 meters, color __________</w:t>
      </w:r>
    </w:p>
    <w:p w:rsidR="00000000" w:rsidDel="00000000" w:rsidP="00000000" w:rsidRDefault="00000000" w:rsidRPr="00000000" w14:paraId="0000000E">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3 = 300 meters, color __________</w:t>
      </w:r>
    </w:p>
    <w:p w:rsidR="00000000" w:rsidDel="00000000" w:rsidP="00000000" w:rsidRDefault="00000000" w:rsidRPr="00000000" w14:paraId="0000000F">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4 = 400 meters, color __________</w:t>
      </w:r>
    </w:p>
    <w:p w:rsidR="00000000" w:rsidDel="00000000" w:rsidP="00000000" w:rsidRDefault="00000000" w:rsidRPr="00000000" w14:paraId="00000010">
      <w:pPr>
        <w:numPr>
          <w:ilvl w:val="0"/>
          <w:numId w:val="2"/>
        </w:numPr>
        <w:spacing w:after="0" w:line="360" w:lineRule="auto"/>
        <w:ind w:left="720" w:hanging="360"/>
        <w:rPr>
          <w:rFonts w:ascii="Arial" w:cs="Arial" w:eastAsia="Arial" w:hAnsi="Arial"/>
          <w:sz w:val="24"/>
          <w:szCs w:val="24"/>
        </w:rPr>
      </w:pPr>
      <w:bookmarkStart w:colFirst="0" w:colLast="0" w:name="_heading=h.sa0ta5javmg3" w:id="5"/>
      <w:bookmarkEnd w:id="5"/>
      <w:r w:rsidDel="00000000" w:rsidR="00000000" w:rsidRPr="00000000">
        <w:rPr>
          <w:rFonts w:ascii="Arial" w:cs="Arial" w:eastAsia="Arial" w:hAnsi="Arial"/>
          <w:sz w:val="24"/>
          <w:szCs w:val="24"/>
          <w:rtl w:val="0"/>
        </w:rPr>
        <w:t xml:space="preserve">5 = 500 meters, color __________</w:t>
      </w:r>
    </w:p>
    <w:p w:rsidR="00000000" w:rsidDel="00000000" w:rsidP="00000000" w:rsidRDefault="00000000" w:rsidRPr="00000000" w14:paraId="00000011">
      <w:pPr>
        <w:numPr>
          <w:ilvl w:val="0"/>
          <w:numId w:val="2"/>
        </w:numPr>
        <w:spacing w:after="0" w:line="360" w:lineRule="auto"/>
        <w:ind w:left="720" w:hanging="360"/>
        <w:rPr>
          <w:rFonts w:ascii="Arial" w:cs="Arial" w:eastAsia="Arial" w:hAnsi="Arial"/>
          <w:sz w:val="24"/>
          <w:szCs w:val="24"/>
        </w:rPr>
        <w:sectPr>
          <w:type w:val="continuous"/>
          <w:pgSz w:h="15840" w:w="12240" w:orient="portrait"/>
          <w:pgMar w:bottom="1152" w:top="1440" w:left="1440" w:right="1440" w:header="432" w:footer="432"/>
        </w:sectPr>
      </w:pPr>
      <w:bookmarkStart w:colFirst="0" w:colLast="0" w:name="_heading=h.sa0ta5javmg3" w:id="5"/>
      <w:bookmarkEnd w:id="5"/>
      <w:r w:rsidDel="00000000" w:rsidR="00000000" w:rsidRPr="00000000">
        <w:rPr>
          <w:rFonts w:ascii="Arial" w:cs="Arial" w:eastAsia="Arial" w:hAnsi="Arial"/>
          <w:sz w:val="24"/>
          <w:szCs w:val="24"/>
          <w:rtl w:val="0"/>
        </w:rPr>
        <w:t xml:space="preserve">6 = 600 meters, color __________</w:t>
      </w:r>
    </w:p>
    <w:p w:rsidR="00000000" w:rsidDel="00000000" w:rsidP="00000000" w:rsidRDefault="00000000" w:rsidRPr="00000000" w14:paraId="00000012">
      <w:pPr>
        <w:widowControl w:val="0"/>
        <w:spacing w:line="240" w:lineRule="auto"/>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________________________</w:t>
      </w:r>
    </w:p>
    <w:tbl>
      <w:tblPr>
        <w:tblStyle w:val="Table1"/>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1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1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1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1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1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1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1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1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1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2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2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2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2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3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3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3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3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3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3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3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3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3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4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4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4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4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4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4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4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4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4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4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4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4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5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5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5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5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5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6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6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6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6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6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6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6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7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7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7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7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7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7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7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7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7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7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7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8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8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8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8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8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8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8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8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8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8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9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9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9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9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9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9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9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9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9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9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9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9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9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9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9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9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A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A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A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A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A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A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A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A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A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A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A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A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B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B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B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B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B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B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B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B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C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C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C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C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C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C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C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C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C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C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D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D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D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D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D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D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D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0D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D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D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D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bl>
    <w:p w:rsidR="00000000" w:rsidDel="00000000" w:rsidP="00000000" w:rsidRDefault="00000000" w:rsidRPr="00000000" w14:paraId="000000DB">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r w:rsidDel="00000000" w:rsidR="00000000" w:rsidRPr="00000000">
        <w:br w:type="page"/>
      </w:r>
      <w:r w:rsidDel="00000000" w:rsidR="00000000" w:rsidRPr="00000000">
        <w:rPr>
          <w:rtl w:val="0"/>
        </w:rPr>
      </w:r>
    </w:p>
    <w:p w:rsidR="00000000" w:rsidDel="00000000" w:rsidP="00000000" w:rsidRDefault="00000000" w:rsidRPr="00000000" w14:paraId="000000DC">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________________________</w:t>
      </w:r>
    </w:p>
    <w:tbl>
      <w:tblPr>
        <w:tblStyle w:val="Table2"/>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D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D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D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E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E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E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E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E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E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F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F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F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F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F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F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F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0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0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0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0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1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1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1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1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1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1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2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2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2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2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2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3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3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3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3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3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3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4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4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4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4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4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4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5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5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5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5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5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5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5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6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6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6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6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7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7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7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7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7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7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7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7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8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8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8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8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8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8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9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9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9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9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9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9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9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9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A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A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A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A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A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bl>
    <w:p w:rsidR="00000000" w:rsidDel="00000000" w:rsidP="00000000" w:rsidRDefault="00000000" w:rsidRPr="00000000" w14:paraId="000001A5">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1A6">
      <w:pPr>
        <w:spacing w:line="360" w:lineRule="auto"/>
        <w:rPr>
          <w:rFonts w:ascii="Arial" w:cs="Arial" w:eastAsia="Arial" w:hAnsi="Arial"/>
          <w:sz w:val="24"/>
          <w:szCs w:val="24"/>
        </w:rPr>
      </w:pPr>
      <w:bookmarkStart w:colFirst="0" w:colLast="0" w:name="_heading=h.omoyt6pnqji0" w:id="8"/>
      <w:bookmarkEnd w:id="8"/>
      <w:r w:rsidDel="00000000" w:rsidR="00000000" w:rsidRPr="00000000">
        <w:br w:type="page"/>
      </w:r>
      <w:r w:rsidDel="00000000" w:rsidR="00000000" w:rsidRPr="00000000">
        <w:rPr>
          <w:rtl w:val="0"/>
        </w:rPr>
      </w:r>
    </w:p>
    <w:p w:rsidR="00000000" w:rsidDel="00000000" w:rsidP="00000000" w:rsidRDefault="00000000" w:rsidRPr="00000000" w14:paraId="000001A7">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________________________</w:t>
      </w:r>
    </w:p>
    <w:tbl>
      <w:tblPr>
        <w:tblStyle w:val="Table3"/>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A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A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A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A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A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A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A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A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B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B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B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B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B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B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B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B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B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B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B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B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B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B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B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C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C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C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C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C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C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C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C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C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C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C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C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C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C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C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C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D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D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D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D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D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D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D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D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D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D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D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D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D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D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D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D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E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E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E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E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E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E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E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E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E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E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E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E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E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E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E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E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F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F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F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F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F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F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F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F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F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1F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1F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1F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F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F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1F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1F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0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0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0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0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0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0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0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0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0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0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0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0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0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0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0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1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1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1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1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1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1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1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1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1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1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1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1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1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2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2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2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2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2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2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2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2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2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2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2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2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2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3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3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3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3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3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3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3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3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3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3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3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3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3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3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3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3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4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4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4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4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4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4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4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4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4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4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4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4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4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5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5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5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5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5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5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5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5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5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5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5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6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6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6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6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26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6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6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6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6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6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6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26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bl>
    <w:p w:rsidR="00000000" w:rsidDel="00000000" w:rsidP="00000000" w:rsidRDefault="00000000" w:rsidRPr="00000000" w14:paraId="00000270">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271">
      <w:pPr>
        <w:spacing w:line="360" w:lineRule="auto"/>
        <w:rPr>
          <w:rFonts w:ascii="Arial" w:cs="Arial" w:eastAsia="Arial" w:hAnsi="Arial"/>
          <w:sz w:val="24"/>
          <w:szCs w:val="24"/>
        </w:rPr>
      </w:pPr>
      <w:bookmarkStart w:colFirst="0" w:colLast="0" w:name="_heading=h.nhfkfpw8wqwg" w:id="9"/>
      <w:bookmarkEnd w:id="9"/>
      <w:r w:rsidDel="00000000" w:rsidR="00000000" w:rsidRPr="00000000">
        <w:br w:type="page"/>
      </w:r>
      <w:r w:rsidDel="00000000" w:rsidR="00000000" w:rsidRPr="00000000">
        <w:rPr>
          <w:rtl w:val="0"/>
        </w:rPr>
      </w:r>
    </w:p>
    <w:p w:rsidR="00000000" w:rsidDel="00000000" w:rsidP="00000000" w:rsidRDefault="00000000" w:rsidRPr="00000000" w14:paraId="00000272">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________________________</w:t>
      </w:r>
    </w:p>
    <w:tbl>
      <w:tblPr>
        <w:tblStyle w:val="Table4"/>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7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7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7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8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8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9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9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9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A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A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A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B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B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B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B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B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B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C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C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C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C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D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2D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D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D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E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E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E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E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F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2F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2F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2F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0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0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1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1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1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2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2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2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3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3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3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bl>
    <w:p w:rsidR="00000000" w:rsidDel="00000000" w:rsidP="00000000" w:rsidRDefault="00000000" w:rsidRPr="00000000" w14:paraId="0000033B">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33C">
      <w:pPr>
        <w:spacing w:line="360" w:lineRule="auto"/>
        <w:rPr>
          <w:rFonts w:ascii="Arial" w:cs="Arial" w:eastAsia="Arial" w:hAnsi="Arial"/>
          <w:sz w:val="24"/>
          <w:szCs w:val="24"/>
        </w:rPr>
      </w:pPr>
      <w:bookmarkStart w:colFirst="0" w:colLast="0" w:name="_heading=h.k2u220a6ik0e" w:id="10"/>
      <w:bookmarkEnd w:id="10"/>
      <w:r w:rsidDel="00000000" w:rsidR="00000000" w:rsidRPr="00000000">
        <w:br w:type="page"/>
      </w:r>
      <w:r w:rsidDel="00000000" w:rsidR="00000000" w:rsidRPr="00000000">
        <w:rPr>
          <w:rtl w:val="0"/>
        </w:rPr>
      </w:r>
    </w:p>
    <w:p w:rsidR="00000000" w:rsidDel="00000000" w:rsidP="00000000" w:rsidRDefault="00000000" w:rsidRPr="00000000" w14:paraId="0000033D">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________________________</w:t>
      </w:r>
    </w:p>
    <w:tbl>
      <w:tblPr>
        <w:tblStyle w:val="Table5"/>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3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3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4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5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5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6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6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7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7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7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7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7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7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7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7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8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8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8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8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9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9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9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9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9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9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39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9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9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A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A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A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A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A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B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3B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B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C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C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C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C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C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C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C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D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D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D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D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D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E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E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F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3F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F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F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3F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0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bl>
    <w:p w:rsidR="00000000" w:rsidDel="00000000" w:rsidP="00000000" w:rsidRDefault="00000000" w:rsidRPr="00000000" w14:paraId="00000406">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407">
      <w:pPr>
        <w:spacing w:line="360" w:lineRule="auto"/>
        <w:rPr>
          <w:rFonts w:ascii="Arial" w:cs="Arial" w:eastAsia="Arial" w:hAnsi="Arial"/>
          <w:sz w:val="24"/>
          <w:szCs w:val="24"/>
        </w:rPr>
      </w:pPr>
      <w:bookmarkStart w:colFirst="0" w:colLast="0" w:name="_heading=h.rvf4iz3zw43x" w:id="11"/>
      <w:bookmarkEnd w:id="11"/>
      <w:r w:rsidDel="00000000" w:rsidR="00000000" w:rsidRPr="00000000">
        <w:br w:type="page"/>
      </w:r>
      <w:r w:rsidDel="00000000" w:rsidR="00000000" w:rsidRPr="00000000">
        <w:rPr>
          <w:rtl w:val="0"/>
        </w:rPr>
      </w:r>
    </w:p>
    <w:p w:rsidR="00000000" w:rsidDel="00000000" w:rsidP="00000000" w:rsidRDefault="00000000" w:rsidRPr="00000000" w14:paraId="00000408">
      <w:pPr>
        <w:widowControl w:val="0"/>
        <w:spacing w:line="240" w:lineRule="auto"/>
        <w:ind w:left="720" w:firstLine="0"/>
        <w:rPr>
          <w:rFonts w:ascii="Arial" w:cs="Arial" w:eastAsia="Arial" w:hAnsi="Arial"/>
          <w:b w:val="1"/>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________________________</w:t>
      </w:r>
    </w:p>
    <w:tbl>
      <w:tblPr>
        <w:tblStyle w:val="Table6"/>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0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0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1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2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2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2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3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3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3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3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4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4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5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5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5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4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5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6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6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6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6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46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auto" w:val="clear"/>
            <w:tcMar>
              <w:top w:w="0.0" w:type="dxa"/>
              <w:left w:w="0.0" w:type="dxa"/>
              <w:bottom w:w="0.0" w:type="dxa"/>
              <w:right w:w="0.0" w:type="dxa"/>
            </w:tcMar>
            <w:vAlign w:val="center"/>
          </w:tcPr>
          <w:p w:rsidR="00000000" w:rsidDel="00000000" w:rsidP="00000000" w:rsidRDefault="00000000" w:rsidRPr="00000000" w14:paraId="0000046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46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6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6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6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6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6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47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7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7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7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47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7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48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8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8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9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9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9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9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4A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A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A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B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B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B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5">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C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B">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C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4D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bl>
    <w:p w:rsidR="00000000" w:rsidDel="00000000" w:rsidP="00000000" w:rsidRDefault="00000000" w:rsidRPr="00000000" w14:paraId="000004D1">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4D2">
      <w:pPr>
        <w:spacing w:line="360" w:lineRule="auto"/>
        <w:rPr>
          <w:rFonts w:ascii="Arial" w:cs="Arial" w:eastAsia="Arial" w:hAnsi="Arial"/>
          <w:sz w:val="24"/>
          <w:szCs w:val="24"/>
        </w:rPr>
      </w:pPr>
      <w:bookmarkStart w:colFirst="0" w:colLast="0" w:name="_heading=h.ry83w8wtzvn6" w:id="12"/>
      <w:bookmarkEnd w:id="12"/>
      <w:r w:rsidDel="00000000" w:rsidR="00000000" w:rsidRPr="00000000">
        <w:br w:type="page"/>
      </w:r>
      <w:r w:rsidDel="00000000" w:rsidR="00000000" w:rsidRPr="00000000">
        <w:rPr>
          <w:rtl w:val="0"/>
        </w:rPr>
      </w:r>
    </w:p>
    <w:p w:rsidR="00000000" w:rsidDel="00000000" w:rsidP="00000000" w:rsidRDefault="00000000" w:rsidRPr="00000000" w14:paraId="000004D3">
      <w:pPr>
        <w:widowControl w:val="0"/>
        <w:spacing w:line="240" w:lineRule="auto"/>
        <w:ind w:left="720" w:firstLine="0"/>
        <w:rPr>
          <w:rFonts w:ascii="Arial" w:cs="Arial" w:eastAsia="Arial" w:hAnsi="Arial"/>
          <w:sz w:val="24"/>
          <w:szCs w:val="24"/>
          <w:u w:val="single"/>
        </w:rPr>
      </w:pPr>
      <w:bookmarkStart w:colFirst="0" w:colLast="0" w:name="_heading=h.4oj3bp8mkqs2" w:id="6"/>
      <w:bookmarkEnd w:id="6"/>
      <w:r w:rsidDel="00000000" w:rsidR="00000000" w:rsidRPr="00000000">
        <w:rPr>
          <w:rFonts w:ascii="Arial" w:cs="Arial" w:eastAsia="Arial" w:hAnsi="Arial"/>
          <w:sz w:val="24"/>
          <w:szCs w:val="24"/>
          <w:rtl w:val="0"/>
        </w:rPr>
        <w:t xml:space="preserve">Mapped feature: </w:t>
      </w:r>
      <w:r w:rsidDel="00000000" w:rsidR="00000000" w:rsidRPr="00000000">
        <w:rPr>
          <w:rFonts w:ascii="Arial" w:cs="Arial" w:eastAsia="Arial" w:hAnsi="Arial"/>
          <w:b w:val="1"/>
          <w:sz w:val="24"/>
          <w:szCs w:val="24"/>
          <w:u w:val="single"/>
          <w:rtl w:val="0"/>
        </w:rPr>
        <w:t xml:space="preserve">________________________</w:t>
      </w:r>
      <w:r w:rsidDel="00000000" w:rsidR="00000000" w:rsidRPr="00000000">
        <w:rPr>
          <w:rtl w:val="0"/>
        </w:rPr>
      </w:r>
    </w:p>
    <w:tbl>
      <w:tblPr>
        <w:tblStyle w:val="Table7"/>
        <w:tblW w:w="57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
        <w:gridCol w:w="576"/>
        <w:gridCol w:w="576"/>
        <w:gridCol w:w="576"/>
        <w:gridCol w:w="576"/>
        <w:gridCol w:w="576"/>
        <w:gridCol w:w="576"/>
        <w:gridCol w:w="576"/>
        <w:gridCol w:w="576"/>
        <w:gridCol w:w="576"/>
        <w:tblGridChange w:id="0">
          <w:tblGrid>
            <w:gridCol w:w="576"/>
            <w:gridCol w:w="576"/>
            <w:gridCol w:w="576"/>
            <w:gridCol w:w="576"/>
            <w:gridCol w:w="576"/>
            <w:gridCol w:w="576"/>
            <w:gridCol w:w="576"/>
            <w:gridCol w:w="576"/>
            <w:gridCol w:w="576"/>
            <w:gridCol w:w="576"/>
          </w:tblGrid>
        </w:tblGridChange>
      </w:tblGrid>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D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D">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D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D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7">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E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E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1">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F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B">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F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4F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5">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0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0F">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1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9">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1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1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3">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2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D">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2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2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7">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3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3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1">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4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B">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4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4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5">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5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5F">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6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9">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6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6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3">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7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D">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7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7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1">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7">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8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B">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C">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D">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E">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8F">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0">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1">
            <w:pPr>
              <w:widowControl w:val="0"/>
              <w:spacing w:after="0" w:line="240" w:lineRule="auto"/>
              <w:jc w:val="center"/>
              <w:rPr>
                <w:rFonts w:ascii="Arial" w:cs="Arial" w:eastAsia="Arial" w:hAnsi="Arial"/>
                <w:sz w:val="24"/>
                <w:szCs w:val="24"/>
              </w:rPr>
            </w:pPr>
            <w:r w:rsidDel="00000000" w:rsidR="00000000" w:rsidRPr="00000000">
              <w:rPr>
                <w:rtl w:val="0"/>
              </w:rPr>
            </w:r>
          </w:p>
        </w:tc>
      </w:tr>
      <w:tr>
        <w:trPr>
          <w:cantSplit w:val="0"/>
          <w:trHeight w:val="57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592">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3">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4">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5">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6">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7">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8">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9">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A">
            <w:pPr>
              <w:widowControl w:val="0"/>
              <w:spacing w:after="0" w:line="240" w:lineRule="auto"/>
              <w:jc w:val="center"/>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59B">
            <w:pPr>
              <w:widowControl w:val="0"/>
              <w:spacing w:after="0" w:line="240" w:lineRule="auto"/>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59C">
      <w:pPr>
        <w:widowControl w:val="0"/>
        <w:tabs>
          <w:tab w:val="left" w:pos="2520"/>
          <w:tab w:val="right" w:pos="2430"/>
        </w:tabs>
        <w:spacing w:after="0" w:before="80" w:line="240" w:lineRule="auto"/>
        <w:ind w:firstLine="1800"/>
        <w:rPr>
          <w:rFonts w:ascii="Arial" w:cs="Arial" w:eastAsia="Arial" w:hAnsi="Arial"/>
          <w:sz w:val="24"/>
          <w:szCs w:val="24"/>
        </w:rPr>
      </w:pPr>
      <w:bookmarkStart w:colFirst="0" w:colLast="0" w:name="_heading=h.zf7sswu9rmqg" w:id="7"/>
      <w:bookmarkEnd w:id="7"/>
      <w:r w:rsidDel="00000000" w:rsidR="00000000" w:rsidRPr="00000000">
        <w:rPr>
          <w:rFonts w:ascii="Arial" w:cs="Arial" w:eastAsia="Arial" w:hAnsi="Arial"/>
          <w:sz w:val="24"/>
          <w:szCs w:val="24"/>
          <w:rtl w:val="0"/>
        </w:rPr>
        <w:t xml:space="preserve">|------</w:t>
        <w:tab/>
        <w:t xml:space="preserve">|</w:t>
        <w:tab/>
        <w:t xml:space="preserve">= 1 km</w:t>
      </w:r>
    </w:p>
    <w:p w:rsidR="00000000" w:rsidDel="00000000" w:rsidP="00000000" w:rsidRDefault="00000000" w:rsidRPr="00000000" w14:paraId="0000059D">
      <w:pPr>
        <w:spacing w:line="360" w:lineRule="auto"/>
        <w:ind w:left="0" w:firstLine="0"/>
        <w:rPr>
          <w:rFonts w:ascii="Arial" w:cs="Arial" w:eastAsia="Arial" w:hAnsi="Arial"/>
          <w:sz w:val="24"/>
          <w:szCs w:val="24"/>
        </w:rPr>
      </w:pPr>
      <w:bookmarkStart w:colFirst="0" w:colLast="0" w:name="_heading=h.zi0bkxh9y0s3" w:id="13"/>
      <w:bookmarkEnd w:id="13"/>
      <w:r w:rsidDel="00000000" w:rsidR="00000000" w:rsidRPr="00000000">
        <w:rPr>
          <w:rtl w:val="0"/>
        </w:rPr>
      </w:r>
    </w:p>
    <w:sectPr>
      <w:type w:val="continuous"/>
      <w:pgSz w:h="15840" w:w="12240" w:orient="portrait"/>
      <w:pgMar w:bottom="1152" w:top="1440" w:left="1440" w:right="144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color w:val="825fa9"/>
        <w:rtl w:val="0"/>
      </w:rPr>
      <w:t xml:space="preserve">STUDENT WORKSHEET</w:t>
    </w:r>
    <w:r w:rsidDel="00000000" w:rsidR="00000000" w:rsidRPr="00000000">
      <w:rPr>
        <w:rFonts w:ascii="Arial" w:cs="Arial" w:eastAsia="Arial" w:hAnsi="Arial"/>
        <w:b w:val="0"/>
        <w:i w:val="0"/>
        <w:smallCaps w:val="0"/>
        <w:strike w:val="0"/>
        <w:color w:val="825fa9"/>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Black" w:cs="Arial Black" w:eastAsia="Arial Black" w:hAnsi="Arial Black"/>
        <w:b w:val="1"/>
        <w:sz w:val="24"/>
        <w:szCs w:val="24"/>
        <w:rtl w:val="0"/>
      </w:rPr>
      <w:t xml:space="preserve">Mapping Alien Worlds</w:t>
    </w:r>
    <w:r w:rsidDel="00000000" w:rsidR="00000000" w:rsidRPr="00000000">
      <w:rPr>
        <w:rFonts w:ascii="Arial Black" w:cs="Arial Black" w:eastAsia="Arial Black" w:hAnsi="Arial Black"/>
        <w:b w:val="1"/>
        <w:sz w:val="28"/>
        <w:szCs w:val="28"/>
        <w:rtl w:val="0"/>
      </w:rPr>
      <w:t xml:space="preserve">                                   </w:t>
    </w:r>
    <w:r w:rsidDel="00000000" w:rsidR="00000000" w:rsidRPr="00000000">
      <w:rPr>
        <w:rFonts w:ascii="Arial" w:cs="Arial" w:eastAsia="Arial" w:hAnsi="Arial"/>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28577</wp:posOffset>
          </wp:positionH>
          <wp:positionV relativeFrom="paragraph">
            <wp:posOffset>-160018</wp:posOffset>
          </wp:positionV>
          <wp:extent cx="2762250" cy="723900"/>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1"/>
                  <a:srcRect b="13085" l="5328" r="3203" t="0"/>
                  <a:stretch>
                    <a:fillRect/>
                  </a:stretch>
                </pic:blipFill>
                <pic:spPr>
                  <a:xfrm>
                    <a:off x="0" y="0"/>
                    <a:ext cx="2762250" cy="723900"/>
                  </a:xfrm>
                  <a:prstGeom prst="rect"/>
                  <a:ln/>
                </pic:spPr>
              </pic:pic>
            </a:graphicData>
          </a:graphic>
        </wp:anchor>
      </w:drawing>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825fa9"/>
        <w:sz w:val="24"/>
        <w:szCs w:val="24"/>
        <w:rtl w:val="0"/>
      </w:rPr>
      <w:t xml:space="preserve">jpl.nasa.gov/edu</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555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60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60F0"/>
  </w:style>
  <w:style w:type="paragraph" w:styleId="Footer">
    <w:name w:val="footer"/>
    <w:basedOn w:val="Normal"/>
    <w:link w:val="FooterChar"/>
    <w:uiPriority w:val="99"/>
    <w:unhideWhenUsed w:val="1"/>
    <w:rsid w:val="00AE60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60F0"/>
  </w:style>
  <w:style w:type="paragraph" w:styleId="BalloonText">
    <w:name w:val="Balloon Text"/>
    <w:basedOn w:val="Normal"/>
    <w:link w:val="BalloonTextChar"/>
    <w:uiPriority w:val="99"/>
    <w:semiHidden w:val="1"/>
    <w:unhideWhenUsed w:val="1"/>
    <w:rsid w:val="00AE60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60F0"/>
    <w:rPr>
      <w:rFonts w:ascii="Tahoma" w:cs="Tahoma" w:hAnsi="Tahoma"/>
      <w:sz w:val="16"/>
      <w:szCs w:val="16"/>
    </w:rPr>
  </w:style>
  <w:style w:type="character" w:styleId="Hyperlink">
    <w:name w:val="Hyperlink"/>
    <w:basedOn w:val="DefaultParagraphFont"/>
    <w:uiPriority w:val="99"/>
    <w:unhideWhenUsed w:val="1"/>
    <w:rsid w:val="003C0AA0"/>
    <w:rPr>
      <w:color w:val="0000ff" w:themeColor="hyperlink"/>
      <w:u w:val="single"/>
    </w:rPr>
  </w:style>
  <w:style w:type="paragraph" w:styleId="ListParagraph">
    <w:name w:val="List Paragraph"/>
    <w:basedOn w:val="Normal"/>
    <w:uiPriority w:val="34"/>
    <w:qFormat w:val="1"/>
    <w:rsid w:val="003C0AA0"/>
    <w:pPr>
      <w:ind w:left="720"/>
      <w:contextualSpacing w:val="1"/>
    </w:pPr>
  </w:style>
  <w:style w:type="character" w:styleId="CommentReference">
    <w:name w:val="annotation reference"/>
    <w:basedOn w:val="DefaultParagraphFont"/>
    <w:uiPriority w:val="99"/>
    <w:semiHidden w:val="1"/>
    <w:unhideWhenUsed w:val="1"/>
    <w:rsid w:val="00585D5D"/>
    <w:rPr>
      <w:sz w:val="18"/>
      <w:szCs w:val="18"/>
    </w:rPr>
  </w:style>
  <w:style w:type="paragraph" w:styleId="CommentText">
    <w:name w:val="annotation text"/>
    <w:basedOn w:val="Normal"/>
    <w:link w:val="CommentTextChar"/>
    <w:uiPriority w:val="99"/>
    <w:semiHidden w:val="1"/>
    <w:unhideWhenUsed w:val="1"/>
    <w:rsid w:val="00585D5D"/>
    <w:pPr>
      <w:spacing w:after="0" w:line="240" w:lineRule="auto"/>
    </w:pPr>
    <w:rPr>
      <w:rFonts w:ascii="Helvetica" w:hAnsi="Helvetica" w:eastAsiaTheme="minorEastAsia"/>
      <w:sz w:val="24"/>
      <w:szCs w:val="24"/>
    </w:rPr>
  </w:style>
  <w:style w:type="character" w:styleId="CommentTextChar" w:customStyle="1">
    <w:name w:val="Comment Text Char"/>
    <w:basedOn w:val="DefaultParagraphFont"/>
    <w:link w:val="CommentText"/>
    <w:uiPriority w:val="99"/>
    <w:semiHidden w:val="1"/>
    <w:rsid w:val="00585D5D"/>
    <w:rPr>
      <w:rFonts w:ascii="Helvetica" w:hAnsi="Helvetica" w:eastAsiaTheme="minorEastAsia"/>
      <w:sz w:val="24"/>
      <w:szCs w:val="24"/>
    </w:rPr>
  </w:style>
  <w:style w:type="character" w:styleId="PlaceholderText">
    <w:name w:val="Placeholder Text"/>
    <w:basedOn w:val="DefaultParagraphFont"/>
    <w:uiPriority w:val="99"/>
    <w:semiHidden w:val="1"/>
    <w:rsid w:val="00B72424"/>
    <w:rPr>
      <w:color w:val="808080"/>
    </w:rPr>
  </w:style>
  <w:style w:type="paragraph" w:styleId="CommentSubject">
    <w:name w:val="annotation subject"/>
    <w:basedOn w:val="CommentText"/>
    <w:next w:val="CommentText"/>
    <w:link w:val="CommentSubjectChar"/>
    <w:uiPriority w:val="99"/>
    <w:semiHidden w:val="1"/>
    <w:unhideWhenUsed w:val="1"/>
    <w:rsid w:val="001967A3"/>
    <w:pPr>
      <w:spacing w:after="200"/>
    </w:pPr>
    <w:rPr>
      <w:rFonts w:asciiTheme="minorHAnsi" w:eastAsiaTheme="minorHAnsi" w:hAnsiTheme="minorHAnsi"/>
      <w:b w:val="1"/>
      <w:bCs w:val="1"/>
      <w:sz w:val="20"/>
      <w:szCs w:val="20"/>
    </w:rPr>
  </w:style>
  <w:style w:type="character" w:styleId="CommentSubjectChar" w:customStyle="1">
    <w:name w:val="Comment Subject Char"/>
    <w:basedOn w:val="CommentTextChar"/>
    <w:link w:val="CommentSubject"/>
    <w:uiPriority w:val="99"/>
    <w:semiHidden w:val="1"/>
    <w:rsid w:val="001967A3"/>
    <w:rPr>
      <w:rFonts w:ascii="Helvetica" w:hAnsi="Helvetica" w:eastAsiaTheme="minorEastAsia"/>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FcRcSR0NOqcWwvork98MJ7ouQ==">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2019-11-19T20:22:00Z</dcterms:created>
  <dc:creator>Orr, Kim (1811)</dc:creator>
</cp:coreProperties>
</file>