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34AC" w14:textId="77777777" w:rsidR="00A33E53" w:rsidRDefault="00A33E53" w:rsidP="00A33E53">
      <w:pPr>
        <w:pStyle w:val="Heading3"/>
        <w:spacing w:before="0" w:after="0" w:line="480" w:lineRule="auto"/>
        <w:rPr>
          <w:color w:val="825FA9"/>
          <w:sz w:val="22"/>
          <w:szCs w:val="22"/>
        </w:rPr>
      </w:pPr>
      <w:bookmarkStart w:id="0" w:name="_v6q0b2ph62nh" w:colFirst="0" w:colLast="0"/>
      <w:bookmarkStart w:id="1" w:name="_dij3xgk6ij4n" w:colFirst="0" w:colLast="0"/>
      <w:bookmarkEnd w:id="0"/>
      <w:bookmarkEnd w:id="1"/>
      <w:r>
        <w:rPr>
          <w:color w:val="41BE7B"/>
          <w:sz w:val="22"/>
          <w:szCs w:val="22"/>
        </w:rPr>
        <w:t>RESOURCE</w:t>
      </w:r>
    </w:p>
    <w:p w14:paraId="05605460" w14:textId="77777777" w:rsidR="00A33E53" w:rsidRDefault="00A33E53" w:rsidP="00A33E53">
      <w:pPr>
        <w:pStyle w:val="Title"/>
        <w:spacing w:before="0" w:after="200" w:line="240" w:lineRule="auto"/>
        <w:rPr>
          <w:rFonts w:ascii="Arial Black" w:eastAsia="Arial Black" w:hAnsi="Arial Black" w:cs="Arial Black"/>
          <w:b w:val="0"/>
          <w:sz w:val="48"/>
          <w:szCs w:val="48"/>
        </w:rPr>
      </w:pPr>
      <w:bookmarkStart w:id="2" w:name="_pcppm7teeo7u" w:colFirst="0" w:colLast="0"/>
      <w:bookmarkEnd w:id="2"/>
      <w:r>
        <w:rPr>
          <w:rFonts w:ascii="Arial Black" w:eastAsia="Arial Black" w:hAnsi="Arial Black" w:cs="Arial Black"/>
          <w:b w:val="0"/>
          <w:sz w:val="48"/>
          <w:szCs w:val="48"/>
        </w:rPr>
        <w:t>Candy Bar Geology</w:t>
      </w:r>
    </w:p>
    <w:p w14:paraId="5B919418" w14:textId="77777777" w:rsidR="00A33E53" w:rsidRDefault="00A33E53" w:rsidP="00A33E53">
      <w:pPr>
        <w:pStyle w:val="Subtitle"/>
      </w:pPr>
      <w:bookmarkStart w:id="3" w:name="_awzfe0bwzn12" w:colFirst="0" w:colLast="0"/>
      <w:bookmarkEnd w:id="3"/>
      <w:r>
        <w:t>Field Note Descriptions</w:t>
      </w:r>
    </w:p>
    <w:p w14:paraId="349322D8" w14:textId="7AEB3B2A" w:rsidR="00A33E53" w:rsidRDefault="00A33E53" w:rsidP="00A33E53">
      <w:bookmarkStart w:id="4" w:name="_5md2yfwfjych" w:colFirst="0" w:colLast="0"/>
      <w:bookmarkEnd w:id="4"/>
      <w:r>
        <w:t>Cut out these geologic field-note style descriptions along the dotted lines and arrange them on a table. (Number sequence is not important.) Once students have sketched and described their samples, they will try to match them to one of these descriptions.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10"/>
        <w:gridCol w:w="8250"/>
      </w:tblGrid>
      <w:tr w:rsidR="00A45238" w14:paraId="50407AB8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3DEC7E21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4AF9DAB" w14:textId="77777777" w:rsidR="00A45238" w:rsidRDefault="00000000">
            <w:pPr>
              <w:spacing w:after="0"/>
            </w:pPr>
            <w:r>
              <w:t xml:space="preserve">Sample is a thin layer. There is a golden matrix surrounding tan rounded or broken inclusions. The inclusions have a </w:t>
            </w:r>
            <w:proofErr w:type="gramStart"/>
            <w:r>
              <w:t>reddish brown</w:t>
            </w:r>
            <w:proofErr w:type="gramEnd"/>
            <w:r>
              <w:t xml:space="preserve"> rim or crust. </w:t>
            </w:r>
          </w:p>
        </w:tc>
      </w:tr>
      <w:tr w:rsidR="00A45238" w14:paraId="5BB78419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54B0B744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5" w:name="_1dp6lqpwa7l5" w:colFirst="0" w:colLast="0"/>
            <w:bookmarkEnd w:id="5"/>
            <w:r>
              <w:rPr>
                <w:b/>
              </w:rPr>
              <w:t>2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1A737E0D" w14:textId="77777777" w:rsidR="00A45238" w:rsidRDefault="00000000">
            <w:pPr>
              <w:spacing w:after="0"/>
            </w:pPr>
            <w:bookmarkStart w:id="6" w:name="_jxv8mf1m2tpp" w:colFirst="0" w:colLast="0"/>
            <w:bookmarkEnd w:id="6"/>
            <w:r>
              <w:t xml:space="preserve">Sample consists mainly of white, soft rounded to angular blebs </w:t>
            </w:r>
            <w:proofErr w:type="gramStart"/>
            <w:r>
              <w:t>completely surrounded</w:t>
            </w:r>
            <w:proofErr w:type="gramEnd"/>
            <w:r>
              <w:t xml:space="preserve"> by a uniform dark brown matrix.</w:t>
            </w:r>
          </w:p>
        </w:tc>
      </w:tr>
      <w:tr w:rsidR="00A45238" w14:paraId="1B6B2148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2A53A8F2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7" w:name="_qdxaamw9jr7v" w:colFirst="0" w:colLast="0"/>
            <w:bookmarkEnd w:id="7"/>
            <w:r>
              <w:rPr>
                <w:b/>
              </w:rPr>
              <w:t>3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66851B09" w14:textId="77777777" w:rsidR="00A45238" w:rsidRDefault="00000000">
            <w:pPr>
              <w:spacing w:after="0"/>
            </w:pPr>
            <w:bookmarkStart w:id="8" w:name="_ocl81qq9e1ri" w:colFirst="0" w:colLast="0"/>
            <w:bookmarkEnd w:id="8"/>
            <w:r>
              <w:t xml:space="preserve">Sample is a solid dark brown dense mass with no obvious fusion crust. </w:t>
            </w:r>
          </w:p>
        </w:tc>
      </w:tr>
      <w:tr w:rsidR="00A45238" w14:paraId="62007A92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77E8880B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9" w:name="_9ugldvjcej44" w:colFirst="0" w:colLast="0"/>
            <w:bookmarkEnd w:id="9"/>
            <w:r>
              <w:rPr>
                <w:b/>
              </w:rPr>
              <w:t>4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2EB7F360" w14:textId="77777777" w:rsidR="00A45238" w:rsidRDefault="00000000">
            <w:pPr>
              <w:spacing w:after="0"/>
            </w:pPr>
            <w:r>
              <w:t xml:space="preserve">Sample has a homogeneous light brown interior with a few small vesicles. The exterior looks like a </w:t>
            </w:r>
            <w:proofErr w:type="gramStart"/>
            <w:r>
              <w:t>fairly regular</w:t>
            </w:r>
            <w:proofErr w:type="gramEnd"/>
            <w:r>
              <w:t xml:space="preserve">, dark brown fusion crust with some patterning. </w:t>
            </w:r>
          </w:p>
        </w:tc>
      </w:tr>
      <w:tr w:rsidR="00A45238" w14:paraId="388D8D70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476B24EE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10" w:name="_nc9115ezye38" w:colFirst="0" w:colLast="0"/>
            <w:bookmarkEnd w:id="10"/>
            <w:r>
              <w:rPr>
                <w:b/>
              </w:rPr>
              <w:t>5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4749BE5" w14:textId="77777777" w:rsidR="00A45238" w:rsidRDefault="00000000">
            <w:pPr>
              <w:spacing w:after="0"/>
            </w:pPr>
            <w:r>
              <w:t>Sample appears to have been distorted. The dominant phase is made of rounded light tan fragments containing many void spaces. A dark brown thin layer fills spaces between some rounded fragments. There are some large foreign inclusions.</w:t>
            </w:r>
          </w:p>
        </w:tc>
      </w:tr>
      <w:tr w:rsidR="00A45238" w14:paraId="1FA0D60E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2977D53C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11" w:name="_gms34wc2gh7t" w:colFirst="0" w:colLast="0"/>
            <w:bookmarkEnd w:id="11"/>
            <w:r>
              <w:rPr>
                <w:b/>
              </w:rPr>
              <w:t>6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53C2693" w14:textId="77777777" w:rsidR="00A45238" w:rsidRDefault="00000000">
            <w:pPr>
              <w:spacing w:after="0"/>
            </w:pPr>
            <w:r>
              <w:t>Sample is totally dark brown with two phases. The dominant phase is shiny and crumbly. The other phase is dense and slightly lighter in color. A light fusion crust appears on only one side.</w:t>
            </w:r>
          </w:p>
        </w:tc>
      </w:tr>
      <w:tr w:rsidR="00A45238" w14:paraId="5C856BA8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7840AC47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12" w:name="_ndgo2ifjwlws" w:colFirst="0" w:colLast="0"/>
            <w:bookmarkEnd w:id="12"/>
            <w:r>
              <w:rPr>
                <w:b/>
              </w:rPr>
              <w:t>7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641E0DC9" w14:textId="77777777" w:rsidR="00A45238" w:rsidRDefault="00000000">
            <w:pPr>
              <w:spacing w:after="0"/>
            </w:pPr>
            <w:r>
              <w:rPr>
                <w:b/>
              </w:rPr>
              <w:t>Outside:</w:t>
            </w:r>
            <w:r>
              <w:t xml:space="preserve"> Thin medium-brown layer with ripple-marks on the bottom </w:t>
            </w:r>
          </w:p>
          <w:p w14:paraId="7003CABB" w14:textId="77777777" w:rsidR="00A45238" w:rsidRDefault="00000000">
            <w:pPr>
              <w:spacing w:after="0"/>
            </w:pPr>
            <w:bookmarkStart w:id="13" w:name="_t5twpnkbqs38" w:colFirst="0" w:colLast="0"/>
            <w:bookmarkEnd w:id="13"/>
            <w:r>
              <w:rPr>
                <w:b/>
              </w:rPr>
              <w:t>Inside:</w:t>
            </w:r>
            <w:r>
              <w:t xml:space="preserve"> Bottom - (~1/3) flat dense buff layer Top - (~2/3) pebbles consolidated in a </w:t>
            </w:r>
            <w:proofErr w:type="gramStart"/>
            <w:r>
              <w:t>fine grained</w:t>
            </w:r>
            <w:proofErr w:type="gramEnd"/>
            <w:r>
              <w:t xml:space="preserve"> tan matrix </w:t>
            </w:r>
          </w:p>
        </w:tc>
      </w:tr>
      <w:tr w:rsidR="00A45238" w14:paraId="72249305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057FF276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14" w:name="_bx3vfi41jhb1" w:colFirst="0" w:colLast="0"/>
            <w:bookmarkEnd w:id="14"/>
            <w:r>
              <w:rPr>
                <w:b/>
              </w:rPr>
              <w:lastRenderedPageBreak/>
              <w:t>8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188557F6" w14:textId="77777777" w:rsidR="00A45238" w:rsidRDefault="00000000">
            <w:pPr>
              <w:spacing w:after="0"/>
            </w:pPr>
            <w:r>
              <w:rPr>
                <w:b/>
              </w:rPr>
              <w:t>Outside:</w:t>
            </w:r>
            <w:r>
              <w:t xml:space="preserve"> Thin medium brown layer with wavy ripple marks on the bottom </w:t>
            </w:r>
          </w:p>
          <w:p w14:paraId="4E8C2998" w14:textId="77777777" w:rsidR="00A45238" w:rsidRDefault="00000000">
            <w:pPr>
              <w:spacing w:after="0"/>
            </w:pPr>
            <w:bookmarkStart w:id="15" w:name="_w45mjatrpkoj" w:colFirst="0" w:colLast="0"/>
            <w:bookmarkEnd w:id="15"/>
            <w:r>
              <w:rPr>
                <w:b/>
              </w:rPr>
              <w:t xml:space="preserve">Inside: </w:t>
            </w:r>
            <w:r>
              <w:t xml:space="preserve">Bottom - dense dark buff layer Top - shiny, smooth, medium tan layer </w:t>
            </w:r>
          </w:p>
        </w:tc>
      </w:tr>
      <w:tr w:rsidR="00A45238" w14:paraId="1C6DCD0F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002908C0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16" w:name="_5aureljfc4pg" w:colFirst="0" w:colLast="0"/>
            <w:bookmarkEnd w:id="16"/>
            <w:r>
              <w:rPr>
                <w:b/>
              </w:rPr>
              <w:t>9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14170D0" w14:textId="77777777" w:rsidR="00A45238" w:rsidRDefault="00000000">
            <w:pPr>
              <w:spacing w:after="0"/>
            </w:pPr>
            <w:r w:rsidRPr="006C10A1">
              <w:rPr>
                <w:b/>
                <w:bCs/>
              </w:rPr>
              <w:t>Outside:</w:t>
            </w:r>
            <w:r>
              <w:t xml:space="preserve"> Medium brown layer, thin on the bottom, the thicker top contains angular inclusions </w:t>
            </w:r>
          </w:p>
          <w:p w14:paraId="0691A4D9" w14:textId="77777777" w:rsidR="00A45238" w:rsidRDefault="00000000">
            <w:pPr>
              <w:spacing w:after="0"/>
            </w:pPr>
            <w:bookmarkStart w:id="17" w:name="_h4ajs28j5jwz" w:colFirst="0" w:colLast="0"/>
            <w:bookmarkEnd w:id="17"/>
            <w:r w:rsidRPr="006C10A1">
              <w:rPr>
                <w:b/>
                <w:bCs/>
              </w:rPr>
              <w:t>Inside:</w:t>
            </w:r>
            <w:r>
              <w:t xml:space="preserve"> Thin alternating horizontal layers of smooth dark brown and fragmented dark brown </w:t>
            </w:r>
          </w:p>
        </w:tc>
      </w:tr>
      <w:tr w:rsidR="00A45238" w14:paraId="6608132B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3B608314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18" w:name="_3388hbf97kic" w:colFirst="0" w:colLast="0"/>
            <w:bookmarkEnd w:id="18"/>
            <w:r>
              <w:rPr>
                <w:b/>
              </w:rPr>
              <w:t>10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00916CD0" w14:textId="77777777" w:rsidR="00A45238" w:rsidRDefault="00000000">
            <w:pPr>
              <w:spacing w:after="0"/>
            </w:pPr>
            <w:r>
              <w:t>Dense medium brown sample, flat on the bottom with three parallel ridges on top.</w:t>
            </w:r>
          </w:p>
        </w:tc>
      </w:tr>
      <w:tr w:rsidR="00A45238" w14:paraId="36305B64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5ED44DE2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19" w:name="_g5okm4254ghf" w:colFirst="0" w:colLast="0"/>
            <w:bookmarkEnd w:id="19"/>
            <w:r>
              <w:rPr>
                <w:b/>
              </w:rPr>
              <w:t>11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11BCC6AC" w14:textId="77777777" w:rsidR="00A45238" w:rsidRDefault="00000000">
            <w:pPr>
              <w:spacing w:after="0"/>
            </w:pPr>
            <w:r>
              <w:rPr>
                <w:b/>
              </w:rPr>
              <w:t>Outside:</w:t>
            </w:r>
            <w:r>
              <w:t xml:space="preserve"> Thin medium brown layer with wavy ripples on the bottom </w:t>
            </w:r>
          </w:p>
          <w:p w14:paraId="121E79B9" w14:textId="77777777" w:rsidR="00A45238" w:rsidRDefault="00000000">
            <w:pPr>
              <w:spacing w:after="0"/>
            </w:pPr>
            <w:bookmarkStart w:id="20" w:name="_2op9kklr36yb" w:colFirst="0" w:colLast="0"/>
            <w:bookmarkEnd w:id="20"/>
            <w:r>
              <w:rPr>
                <w:b/>
              </w:rPr>
              <w:t>Inside:</w:t>
            </w:r>
            <w:r>
              <w:t xml:space="preserve"> Bottom - poorly consolidated light tan porous layer Top - shiny smooth medium tan layer </w:t>
            </w:r>
          </w:p>
        </w:tc>
      </w:tr>
      <w:tr w:rsidR="00A45238" w14:paraId="1DBDAC72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782ED31B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21" w:name="_fdsmkm4aqqzh" w:colFirst="0" w:colLast="0"/>
            <w:bookmarkEnd w:id="21"/>
            <w:r>
              <w:rPr>
                <w:b/>
              </w:rPr>
              <w:t>12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765B376" w14:textId="77777777" w:rsidR="00A45238" w:rsidRDefault="00000000">
            <w:pPr>
              <w:spacing w:after="0"/>
            </w:pPr>
            <w:r>
              <w:rPr>
                <w:b/>
              </w:rPr>
              <w:t>Outside:</w:t>
            </w:r>
            <w:r>
              <w:t xml:space="preserve"> Thin medium brown layer </w:t>
            </w:r>
          </w:p>
          <w:p w14:paraId="53A28B0F" w14:textId="77777777" w:rsidR="00A45238" w:rsidRDefault="00000000">
            <w:pPr>
              <w:spacing w:after="0"/>
            </w:pPr>
            <w:bookmarkStart w:id="22" w:name="_rgwultql0x3u" w:colFirst="0" w:colLast="0"/>
            <w:bookmarkEnd w:id="22"/>
            <w:r>
              <w:rPr>
                <w:b/>
              </w:rPr>
              <w:t xml:space="preserve">Inside: </w:t>
            </w:r>
            <w:r>
              <w:t xml:space="preserve">Poorly consolidated, friable, shiny to dull golden platy fragments </w:t>
            </w:r>
          </w:p>
        </w:tc>
      </w:tr>
      <w:tr w:rsidR="00A45238" w14:paraId="45A5B75F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108D5DC5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23" w:name="_7lolqtoj2n0c" w:colFirst="0" w:colLast="0"/>
            <w:bookmarkEnd w:id="23"/>
            <w:r>
              <w:rPr>
                <w:b/>
              </w:rPr>
              <w:t>13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1A530591" w14:textId="77777777" w:rsidR="00A45238" w:rsidRDefault="00000000">
            <w:pPr>
              <w:spacing w:after="0"/>
            </w:pPr>
            <w:r>
              <w:rPr>
                <w:b/>
              </w:rPr>
              <w:t>Outside:</w:t>
            </w:r>
            <w:r>
              <w:t xml:space="preserve"> Medium brown layer, very thin on bottom and side, thicker on top with large wavy ripples </w:t>
            </w:r>
          </w:p>
          <w:p w14:paraId="7E094B96" w14:textId="77777777" w:rsidR="00A45238" w:rsidRDefault="00000000">
            <w:pPr>
              <w:spacing w:after="0"/>
            </w:pPr>
            <w:bookmarkStart w:id="24" w:name="_dwlpjp3h8hrh" w:colFirst="0" w:colLast="0"/>
            <w:bookmarkEnd w:id="24"/>
            <w:r>
              <w:rPr>
                <w:b/>
              </w:rPr>
              <w:t xml:space="preserve">Inside: </w:t>
            </w:r>
            <w:r>
              <w:t>Thin dense layer of shiny light-golden unfractured material</w:t>
            </w:r>
          </w:p>
        </w:tc>
      </w:tr>
      <w:tr w:rsidR="00A45238" w14:paraId="1C1D7E15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01789759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25" w:name="_e60ipfzbxi6k" w:colFirst="0" w:colLast="0"/>
            <w:bookmarkEnd w:id="25"/>
            <w:r>
              <w:rPr>
                <w:b/>
              </w:rPr>
              <w:t>14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0A52F106" w14:textId="77777777" w:rsidR="00A45238" w:rsidRDefault="00000000">
            <w:pPr>
              <w:spacing w:after="0"/>
            </w:pPr>
            <w:r>
              <w:rPr>
                <w:b/>
              </w:rPr>
              <w:t xml:space="preserve">Outside: </w:t>
            </w:r>
            <w:r>
              <w:t xml:space="preserve">Thin, medium brown, edges higher on outside of top, sides slanted </w:t>
            </w:r>
          </w:p>
          <w:p w14:paraId="2AF535CB" w14:textId="77777777" w:rsidR="00A45238" w:rsidRDefault="00000000">
            <w:pPr>
              <w:spacing w:after="0"/>
            </w:pPr>
            <w:bookmarkStart w:id="26" w:name="_8l5u7m7ai9tx" w:colFirst="0" w:colLast="0"/>
            <w:bookmarkEnd w:id="26"/>
            <w:r>
              <w:rPr>
                <w:b/>
              </w:rPr>
              <w:t xml:space="preserve">Inside: </w:t>
            </w:r>
            <w:r>
              <w:t xml:space="preserve">Smooth material that is yellowish brown and sticky </w:t>
            </w:r>
          </w:p>
        </w:tc>
      </w:tr>
      <w:tr w:rsidR="00A45238" w14:paraId="0A250BFF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327AB8D8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27" w:name="_cn6nbkx5xkix" w:colFirst="0" w:colLast="0"/>
            <w:bookmarkEnd w:id="27"/>
            <w:r>
              <w:rPr>
                <w:b/>
              </w:rPr>
              <w:lastRenderedPageBreak/>
              <w:t>15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2912040F" w14:textId="77777777" w:rsidR="00A45238" w:rsidRDefault="00000000">
            <w:pPr>
              <w:spacing w:after="0"/>
            </w:pPr>
            <w:r>
              <w:t xml:space="preserve">Four segments of layered material. </w:t>
            </w:r>
          </w:p>
          <w:p w14:paraId="33327D84" w14:textId="77777777" w:rsidR="00A45238" w:rsidRDefault="00000000">
            <w:pPr>
              <w:spacing w:after="0"/>
            </w:pPr>
            <w:bookmarkStart w:id="28" w:name="_y8ywjc36fpn9" w:colFirst="0" w:colLast="0"/>
            <w:bookmarkEnd w:id="28"/>
            <w:r>
              <w:rPr>
                <w:b/>
              </w:rPr>
              <w:t xml:space="preserve">Outside: </w:t>
            </w:r>
            <w:r>
              <w:t xml:space="preserve">Thin, medium brown </w:t>
            </w:r>
          </w:p>
          <w:p w14:paraId="33060CC7" w14:textId="77777777" w:rsidR="00A45238" w:rsidRDefault="00000000">
            <w:pPr>
              <w:spacing w:after="0"/>
            </w:pPr>
            <w:bookmarkStart w:id="29" w:name="_qnep9vxpyc4j" w:colFirst="0" w:colLast="0"/>
            <w:bookmarkEnd w:id="29"/>
            <w:r>
              <w:rPr>
                <w:b/>
              </w:rPr>
              <w:t xml:space="preserve">Inside: </w:t>
            </w:r>
            <w:r>
              <w:t>Alternating light and medium colored material</w:t>
            </w:r>
          </w:p>
        </w:tc>
      </w:tr>
      <w:tr w:rsidR="00A45238" w14:paraId="2D2116BF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4A49DB5D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30" w:name="_98576ta1dh1k" w:colFirst="0" w:colLast="0"/>
            <w:bookmarkEnd w:id="30"/>
            <w:r>
              <w:rPr>
                <w:b/>
              </w:rPr>
              <w:t>16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0E7156F1" w14:textId="77777777" w:rsidR="00A45238" w:rsidRDefault="00000000">
            <w:pPr>
              <w:spacing w:after="0"/>
            </w:pPr>
            <w:r>
              <w:t>Solid medium brown throughout, single dense layer with a valley or dip in the top.</w:t>
            </w:r>
          </w:p>
        </w:tc>
      </w:tr>
      <w:tr w:rsidR="00A45238" w14:paraId="160943A0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697263E4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31" w:name="_c69kpasnvvec" w:colFirst="0" w:colLast="0"/>
            <w:bookmarkEnd w:id="31"/>
            <w:r>
              <w:rPr>
                <w:b/>
              </w:rPr>
              <w:t>17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646F1F1B" w14:textId="77777777" w:rsidR="00A45238" w:rsidRDefault="00000000">
            <w:pPr>
              <w:spacing w:after="0"/>
            </w:pPr>
            <w:r>
              <w:t xml:space="preserve">Sample consists of unconsolidated pebbles with various colors and regular shape. Each individual pebble has a medium brown interior with a thin, hard colored shell. </w:t>
            </w:r>
          </w:p>
        </w:tc>
      </w:tr>
      <w:tr w:rsidR="00A45238" w14:paraId="583F7FE9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7C740B6A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32" w:name="_yma8mr1vz87w" w:colFirst="0" w:colLast="0"/>
            <w:bookmarkEnd w:id="32"/>
            <w:r>
              <w:rPr>
                <w:b/>
              </w:rPr>
              <w:t>18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0AE6EDDA" w14:textId="77777777" w:rsidR="00A45238" w:rsidRDefault="00000000">
            <w:pPr>
              <w:spacing w:after="0"/>
            </w:pPr>
            <w:r>
              <w:t xml:space="preserve">Sample has a thin layer of dense brown material, containing very light inclusions at the bottom. The sample top has a depression in the middle with a ridge on each side. </w:t>
            </w:r>
          </w:p>
        </w:tc>
      </w:tr>
      <w:tr w:rsidR="00A45238" w14:paraId="42776844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171B04EF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33" w:name="_ivy90v3zgkc9" w:colFirst="0" w:colLast="0"/>
            <w:bookmarkEnd w:id="33"/>
            <w:r>
              <w:rPr>
                <w:b/>
              </w:rPr>
              <w:t>19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0298FEE6" w14:textId="77777777" w:rsidR="00A45238" w:rsidRDefault="00000000">
            <w:pPr>
              <w:spacing w:after="0"/>
            </w:pPr>
            <w:r>
              <w:t xml:space="preserve">Sample is a rectangular layer of rounded light pebbles surrounded by a thin coating of medium brown. Some </w:t>
            </w:r>
            <w:proofErr w:type="gramStart"/>
            <w:r>
              <w:t>yellowish brown</w:t>
            </w:r>
            <w:proofErr w:type="gramEnd"/>
            <w:r>
              <w:t xml:space="preserve"> sticky material is above the pebbles.</w:t>
            </w:r>
          </w:p>
        </w:tc>
      </w:tr>
      <w:tr w:rsidR="00A45238" w14:paraId="7DFA8167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79E7C0B5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34" w:name="_bl6f9h5iuit" w:colFirst="0" w:colLast="0"/>
            <w:bookmarkEnd w:id="34"/>
            <w:r>
              <w:rPr>
                <w:b/>
              </w:rPr>
              <w:t>20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AD8E5F3" w14:textId="77777777" w:rsidR="00A45238" w:rsidRDefault="00000000">
            <w:pPr>
              <w:spacing w:after="0"/>
            </w:pPr>
            <w:r>
              <w:t xml:space="preserve">Sample interior consists of white, moist-looking fragments. These are surrounded by a dark brown exterior layer. </w:t>
            </w:r>
          </w:p>
        </w:tc>
      </w:tr>
      <w:tr w:rsidR="00A45238" w14:paraId="0CBBE6D8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0E433C5D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35" w:name="_1xsftz4gyw53" w:colFirst="0" w:colLast="0"/>
            <w:bookmarkEnd w:id="35"/>
            <w:r>
              <w:rPr>
                <w:b/>
              </w:rPr>
              <w:t>21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46F7DA6" w14:textId="77777777" w:rsidR="00A45238" w:rsidRDefault="00000000">
            <w:pPr>
              <w:spacing w:after="0"/>
            </w:pPr>
            <w:r>
              <w:t xml:space="preserve">Irregular sample. </w:t>
            </w:r>
          </w:p>
          <w:p w14:paraId="0434162F" w14:textId="77777777" w:rsidR="00A45238" w:rsidRDefault="00000000">
            <w:pPr>
              <w:spacing w:after="0"/>
            </w:pPr>
            <w:bookmarkStart w:id="36" w:name="_j96uoi5rft44" w:colFirst="0" w:colLast="0"/>
            <w:bookmarkEnd w:id="36"/>
            <w:r>
              <w:rPr>
                <w:b/>
              </w:rPr>
              <w:t>Outside:</w:t>
            </w:r>
            <w:r>
              <w:t xml:space="preserve"> Bumpy medium brown </w:t>
            </w:r>
          </w:p>
          <w:p w14:paraId="5D43CA7C" w14:textId="77777777" w:rsidR="00A45238" w:rsidRDefault="00000000">
            <w:pPr>
              <w:spacing w:after="0"/>
            </w:pPr>
            <w:bookmarkStart w:id="37" w:name="_ybbemzetzqca" w:colFirst="0" w:colLast="0"/>
            <w:bookmarkEnd w:id="37"/>
            <w:r>
              <w:rPr>
                <w:b/>
              </w:rPr>
              <w:t>Inside:</w:t>
            </w:r>
            <w:r>
              <w:t xml:space="preserve"> Yellow brown solid material resting on light tan fragments, some large tan fragments are found near the top </w:t>
            </w:r>
          </w:p>
        </w:tc>
      </w:tr>
      <w:tr w:rsidR="00A45238" w14:paraId="02ABAC37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1F93A03F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38" w:name="_ie4bganiokfi" w:colFirst="0" w:colLast="0"/>
            <w:bookmarkEnd w:id="38"/>
            <w:r>
              <w:rPr>
                <w:b/>
              </w:rPr>
              <w:lastRenderedPageBreak/>
              <w:t>22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D775811" w14:textId="77777777" w:rsidR="00A45238" w:rsidRDefault="00000000">
            <w:pPr>
              <w:spacing w:after="0"/>
            </w:pPr>
            <w:r>
              <w:rPr>
                <w:b/>
              </w:rPr>
              <w:t>Outside:</w:t>
            </w:r>
            <w:r>
              <w:t xml:space="preserve"> Dense layer of medium brown with a dip in the top </w:t>
            </w:r>
          </w:p>
          <w:p w14:paraId="667A7371" w14:textId="77777777" w:rsidR="00A45238" w:rsidRDefault="00000000">
            <w:pPr>
              <w:spacing w:after="0"/>
            </w:pPr>
            <w:bookmarkStart w:id="39" w:name="_83t5aw88y40u" w:colFirst="0" w:colLast="0"/>
            <w:bookmarkEnd w:id="39"/>
            <w:r>
              <w:rPr>
                <w:b/>
              </w:rPr>
              <w:t>Inside:</w:t>
            </w:r>
            <w:r>
              <w:t xml:space="preserve"> Light tan pebbles that have settled to the bottom</w:t>
            </w:r>
          </w:p>
        </w:tc>
      </w:tr>
      <w:tr w:rsidR="00A45238" w14:paraId="138BAEB4" w14:textId="77777777" w:rsidTr="00A33E53">
        <w:trPr>
          <w:cantSplit/>
          <w:trHeight w:val="1440"/>
        </w:trPr>
        <w:tc>
          <w:tcPr>
            <w:tcW w:w="1110" w:type="dxa"/>
            <w:tcBorders>
              <w:top w:val="dashed" w:sz="8" w:space="0" w:color="000000"/>
              <w:left w:val="dashed" w:sz="8" w:space="0" w:color="FFFFFF"/>
              <w:bottom w:val="dashed" w:sz="8" w:space="0" w:color="000000"/>
              <w:right w:val="single" w:sz="8" w:space="0" w:color="FFFFFF"/>
            </w:tcBorders>
            <w:vAlign w:val="center"/>
          </w:tcPr>
          <w:p w14:paraId="0EFA7E9E" w14:textId="77777777" w:rsidR="00A45238" w:rsidRDefault="00000000">
            <w:pPr>
              <w:pStyle w:val="Subtitle"/>
              <w:widowControl w:val="0"/>
              <w:spacing w:line="240" w:lineRule="auto"/>
              <w:jc w:val="center"/>
              <w:rPr>
                <w:b/>
              </w:rPr>
            </w:pPr>
            <w:bookmarkStart w:id="40" w:name="_28kupao5l37c" w:colFirst="0" w:colLast="0"/>
            <w:bookmarkEnd w:id="40"/>
            <w:r>
              <w:rPr>
                <w:b/>
              </w:rPr>
              <w:t>23</w:t>
            </w:r>
          </w:p>
        </w:tc>
        <w:tc>
          <w:tcPr>
            <w:tcW w:w="8250" w:type="dxa"/>
            <w:tcBorders>
              <w:top w:val="dashed" w:sz="8" w:space="0" w:color="000000"/>
              <w:left w:val="single" w:sz="8" w:space="0" w:color="FFFFFF"/>
              <w:bottom w:val="dashed" w:sz="8" w:space="0" w:color="000000"/>
              <w:right w:val="dashed" w:sz="8" w:space="0" w:color="FFFFFF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AD83590" w14:textId="77777777" w:rsidR="00A45238" w:rsidRDefault="00000000">
            <w:pPr>
              <w:spacing w:after="0"/>
            </w:pPr>
            <w:r>
              <w:t>Dense sample of medium brown material, rounded on the top and flat on the bottom, with a few light brown pebble inclusions.</w:t>
            </w:r>
          </w:p>
        </w:tc>
      </w:tr>
    </w:tbl>
    <w:p w14:paraId="70B9FD9D" w14:textId="77777777" w:rsidR="00A45238" w:rsidRDefault="00A45238">
      <w:bookmarkStart w:id="41" w:name="_rzdaig8kktg6" w:colFirst="0" w:colLast="0"/>
      <w:bookmarkStart w:id="42" w:name="_7xkd22xtyzo6" w:colFirst="0" w:colLast="0"/>
      <w:bookmarkEnd w:id="41"/>
      <w:bookmarkEnd w:id="42"/>
    </w:p>
    <w:sectPr w:rsidR="00A45238">
      <w:headerReference w:type="default" r:id="rId6"/>
      <w:footerReference w:type="default" r:id="rId7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9F0B" w14:textId="77777777" w:rsidR="002413D5" w:rsidRDefault="002413D5">
      <w:pPr>
        <w:spacing w:after="0" w:line="240" w:lineRule="auto"/>
      </w:pPr>
      <w:r>
        <w:separator/>
      </w:r>
    </w:p>
  </w:endnote>
  <w:endnote w:type="continuationSeparator" w:id="0">
    <w:p w14:paraId="60B296E4" w14:textId="77777777" w:rsidR="002413D5" w:rsidRDefault="0024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35AE" w14:textId="6F004F66" w:rsidR="00A45238" w:rsidRDefault="00000000">
    <w:pPr>
      <w:pStyle w:val="Heading3"/>
      <w:tabs>
        <w:tab w:val="center" w:pos="4680"/>
        <w:tab w:val="right" w:pos="9360"/>
      </w:tabs>
      <w:spacing w:before="0" w:after="0" w:line="240" w:lineRule="auto"/>
      <w:rPr>
        <w:b w:val="0"/>
        <w:color w:val="000000"/>
      </w:rPr>
    </w:pPr>
    <w:bookmarkStart w:id="43" w:name="_hgj0hoayj84o" w:colFirst="0" w:colLast="0"/>
    <w:bookmarkEnd w:id="43"/>
    <w:proofErr w:type="gramStart"/>
    <w:r>
      <w:rPr>
        <w:color w:val="41BE7B"/>
        <w:sz w:val="22"/>
        <w:szCs w:val="22"/>
      </w:rPr>
      <w:t>RESOURCE</w:t>
    </w:r>
    <w:r>
      <w:rPr>
        <w:color w:val="825FA9"/>
        <w:sz w:val="21"/>
        <w:szCs w:val="21"/>
      </w:rPr>
      <w:t xml:space="preserve">  |</w:t>
    </w:r>
    <w:proofErr w:type="gramEnd"/>
    <w:r>
      <w:rPr>
        <w:color w:val="825FA9"/>
        <w:sz w:val="21"/>
        <w:szCs w:val="21"/>
      </w:rPr>
      <w:t xml:space="preserve">  </w:t>
    </w:r>
    <w:r>
      <w:rPr>
        <w:b w:val="0"/>
        <w:sz w:val="22"/>
        <w:szCs w:val="22"/>
      </w:rPr>
      <w:t xml:space="preserve">Candy Bar Geology: “Field Note” Sample Descriptions  </w:t>
    </w:r>
    <w:r>
      <w:rPr>
        <w:rFonts w:ascii="Arial Black" w:eastAsia="Arial Black" w:hAnsi="Arial Black" w:cs="Arial Black"/>
        <w:b w:val="0"/>
        <w:sz w:val="22"/>
        <w:szCs w:val="22"/>
      </w:rPr>
      <w:t xml:space="preserve">                              </w:t>
    </w:r>
    <w:r>
      <w:rPr>
        <w:b w:val="0"/>
        <w:sz w:val="22"/>
        <w:szCs w:val="22"/>
      </w:rPr>
      <w:fldChar w:fldCharType="begin"/>
    </w:r>
    <w:r>
      <w:rPr>
        <w:b w:val="0"/>
        <w:sz w:val="22"/>
        <w:szCs w:val="22"/>
      </w:rPr>
      <w:instrText>PAGE</w:instrText>
    </w:r>
    <w:r>
      <w:rPr>
        <w:b w:val="0"/>
        <w:sz w:val="22"/>
        <w:szCs w:val="22"/>
      </w:rPr>
      <w:fldChar w:fldCharType="separate"/>
    </w:r>
    <w:r w:rsidR="00A33E53">
      <w:rPr>
        <w:b w:val="0"/>
        <w:noProof/>
        <w:sz w:val="22"/>
        <w:szCs w:val="22"/>
      </w:rPr>
      <w:t>1</w:t>
    </w:r>
    <w:r>
      <w:rPr>
        <w:b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24F2" w14:textId="77777777" w:rsidR="002413D5" w:rsidRDefault="002413D5">
      <w:pPr>
        <w:spacing w:after="0" w:line="240" w:lineRule="auto"/>
      </w:pPr>
      <w:r>
        <w:separator/>
      </w:r>
    </w:p>
  </w:footnote>
  <w:footnote w:type="continuationSeparator" w:id="0">
    <w:p w14:paraId="3BFB04ED" w14:textId="77777777" w:rsidR="002413D5" w:rsidRDefault="0024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0F90" w14:textId="77777777" w:rsidR="00A452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 xml:space="preserve">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431A568" wp14:editId="7FA33250">
          <wp:simplePos x="0" y="0"/>
          <wp:positionH relativeFrom="column">
            <wp:posOffset>28581</wp:posOffset>
          </wp:positionH>
          <wp:positionV relativeFrom="paragraph">
            <wp:posOffset>-160014</wp:posOffset>
          </wp:positionV>
          <wp:extent cx="2762250" cy="723900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328" r="3203" b="13085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C7E054" w14:textId="77777777" w:rsidR="00A452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b/>
      </w:rPr>
      <w:t xml:space="preserve">                                           </w:t>
    </w:r>
    <w:r>
      <w:t>jpl.nasa.gov/</w:t>
    </w:r>
    <w:proofErr w:type="spellStart"/>
    <w:r>
      <w:t>edu</w:t>
    </w:r>
    <w:proofErr w:type="spellEnd"/>
  </w:p>
  <w:p w14:paraId="45F5C843" w14:textId="77777777" w:rsidR="00A45238" w:rsidRDefault="00A452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011092B4" w14:textId="77777777" w:rsidR="00A45238" w:rsidRDefault="00A452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73D8A721" w14:textId="77777777" w:rsidR="00A45238" w:rsidRDefault="00A452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38"/>
    <w:rsid w:val="002413D5"/>
    <w:rsid w:val="006C10A1"/>
    <w:rsid w:val="00760D13"/>
    <w:rsid w:val="00A33E53"/>
    <w:rsid w:val="00A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62C49"/>
  <w15:docId w15:val="{F817CB23-70BF-D746-8BA5-28D6690C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0" w:line="480" w:lineRule="auto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53"/>
  </w:style>
  <w:style w:type="paragraph" w:styleId="Footer">
    <w:name w:val="footer"/>
    <w:basedOn w:val="Normal"/>
    <w:link w:val="FooterChar"/>
    <w:uiPriority w:val="99"/>
    <w:unhideWhenUsed/>
    <w:rsid w:val="00A3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NASA's Jet Propulsion Laboratory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Orr, Kim (US 1854)</cp:lastModifiedBy>
  <cp:revision>3</cp:revision>
  <dcterms:created xsi:type="dcterms:W3CDTF">2024-01-05T01:24:00Z</dcterms:created>
  <dcterms:modified xsi:type="dcterms:W3CDTF">2024-01-05T01:35:00Z</dcterms:modified>
</cp:coreProperties>
</file>